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D2CBB" w:rsidRPr="004D27AD" w:rsidRDefault="00CD2CBB" w:rsidP="0043527B">
      <w:pPr>
        <w:rPr>
          <w:sz w:val="28"/>
          <w:szCs w:val="28"/>
          <w:bdr w:val="none" w:sz="0" w:space="0" w:color="auto"/>
          <w:lang w:val="de-CH"/>
        </w:rPr>
      </w:pPr>
      <w:bookmarkStart w:id="0" w:name="OLE_LINK5"/>
      <w:bookmarkStart w:id="1" w:name="OLE_LINK6"/>
      <w:r w:rsidRPr="004D27AD">
        <w:rPr>
          <w:sz w:val="28"/>
          <w:szCs w:val="28"/>
          <w:bdr w:val="none" w:sz="0" w:space="0" w:color="auto"/>
          <w:lang w:val="de-CH"/>
        </w:rPr>
        <w:t>Pavol Kubá</w:t>
      </w:r>
      <w:r w:rsidR="00FD4B51">
        <w:rPr>
          <w:sz w:val="28"/>
          <w:szCs w:val="28"/>
        </w:rPr>
        <w:t>ň</w:t>
      </w:r>
    </w:p>
    <w:p w:rsidR="00CD2CBB" w:rsidRPr="00CD2CBB" w:rsidRDefault="00CD2CBB" w:rsidP="0043527B">
      <w:pPr>
        <w:rPr>
          <w:szCs w:val="22"/>
          <w:bdr w:val="none" w:sz="0" w:space="0" w:color="auto"/>
          <w:lang w:val="de-CH"/>
        </w:rPr>
      </w:pPr>
    </w:p>
    <w:p w:rsidR="00CD2CBB" w:rsidRPr="004D27AD" w:rsidRDefault="00CD2CBB" w:rsidP="0043527B">
      <w:pPr>
        <w:rPr>
          <w:sz w:val="24"/>
          <w:bdr w:val="none" w:sz="0" w:space="0" w:color="auto"/>
          <w:lang w:val="de-CH"/>
        </w:rPr>
      </w:pPr>
      <w:r w:rsidRPr="004D27AD">
        <w:rPr>
          <w:sz w:val="24"/>
          <w:bdr w:val="none" w:sz="0" w:space="0" w:color="auto"/>
          <w:lang w:val="de-CH"/>
        </w:rPr>
        <w:t>Bariton</w:t>
      </w:r>
    </w:p>
    <w:p w:rsidR="00CD2CBB" w:rsidRDefault="00CD2CBB" w:rsidP="0043527B">
      <w:pPr>
        <w:rPr>
          <w:szCs w:val="22"/>
          <w:bdr w:val="none" w:sz="0" w:space="0" w:color="auto"/>
          <w:lang w:val="de-CH"/>
        </w:rPr>
      </w:pPr>
    </w:p>
    <w:p w:rsidR="00FD4B51" w:rsidRDefault="00FD4B51" w:rsidP="0043527B">
      <w:pPr>
        <w:rPr>
          <w:szCs w:val="22"/>
          <w:bdr w:val="none" w:sz="0" w:space="0" w:color="auto"/>
          <w:lang w:val="de-CH"/>
        </w:rPr>
      </w:pPr>
    </w:p>
    <w:p w:rsidR="00FD4B51" w:rsidRDefault="00FD4B51" w:rsidP="0043527B">
      <w:r>
        <w:rPr>
          <w:szCs w:val="22"/>
          <w:bdr w:val="none" w:sz="0" w:space="0" w:color="auto"/>
          <w:lang w:val="de-CH"/>
        </w:rPr>
        <w:t>In der Saison 2019/20 g</w:t>
      </w:r>
      <w:r w:rsidR="003C05FE">
        <w:rPr>
          <w:szCs w:val="22"/>
          <w:bdr w:val="none" w:sz="0" w:space="0" w:color="auto"/>
          <w:lang w:val="de-CH"/>
        </w:rPr>
        <w:t>a</w:t>
      </w:r>
      <w:r>
        <w:rPr>
          <w:szCs w:val="22"/>
          <w:bdr w:val="none" w:sz="0" w:space="0" w:color="auto"/>
          <w:lang w:val="de-CH"/>
        </w:rPr>
        <w:t xml:space="preserve">b Pavol </w:t>
      </w:r>
      <w:r>
        <w:t xml:space="preserve">Kubáň sein Debüt als Marcello in </w:t>
      </w:r>
      <w:r w:rsidRPr="00FD4B51">
        <w:rPr>
          <w:i/>
        </w:rPr>
        <w:t>La Bohème</w:t>
      </w:r>
      <w:r>
        <w:t xml:space="preserve"> in Prag.</w:t>
      </w:r>
      <w:r w:rsidR="005679B5">
        <w:t xml:space="preserve"> Mit </w:t>
      </w:r>
      <w:r w:rsidR="005679B5" w:rsidRPr="005679B5">
        <w:rPr>
          <w:i/>
        </w:rPr>
        <w:t>La Bohème</w:t>
      </w:r>
      <w:r w:rsidR="005679B5">
        <w:t xml:space="preserve"> und </w:t>
      </w:r>
      <w:r w:rsidR="005679B5" w:rsidRPr="005679B5">
        <w:rPr>
          <w:i/>
        </w:rPr>
        <w:t>Don Giovanni</w:t>
      </w:r>
      <w:r w:rsidR="005679B5">
        <w:t xml:space="preserve"> w</w:t>
      </w:r>
      <w:r w:rsidR="00CA79BC">
        <w:t xml:space="preserve">ar </w:t>
      </w:r>
      <w:r w:rsidR="005679B5">
        <w:t>er auch 2020/21 in Prag zu hören.</w:t>
      </w:r>
    </w:p>
    <w:p w:rsidR="00FD4B51" w:rsidRDefault="000061D4" w:rsidP="0043527B">
      <w:r>
        <w:rPr>
          <w:noProof/>
          <w:szCs w:val="22"/>
          <w:bdr w:val="none" w:sz="0" w:space="0" w:color="auto"/>
          <w:lang w:val="de-CH"/>
        </w:rPr>
        <w:drawing>
          <wp:anchor distT="0" distB="0" distL="114300" distR="114300" simplePos="0" relativeHeight="251658240" behindDoc="0" locked="0" layoutInCell="1" allowOverlap="1">
            <wp:simplePos x="0" y="0"/>
            <wp:positionH relativeFrom="margin">
              <wp:posOffset>4413250</wp:posOffset>
            </wp:positionH>
            <wp:positionV relativeFrom="margin">
              <wp:posOffset>1336040</wp:posOffset>
            </wp:positionV>
            <wp:extent cx="1524000" cy="235521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BAN_Pavol_bio_picture_alignment_right.png"/>
                    <pic:cNvPicPr/>
                  </pic:nvPicPr>
                  <pic:blipFill>
                    <a:blip r:embed="rId6">
                      <a:extLst>
                        <a:ext uri="{28A0092B-C50C-407E-A947-70E740481C1C}">
                          <a14:useLocalDpi xmlns:a14="http://schemas.microsoft.com/office/drawing/2010/main" val="0"/>
                        </a:ext>
                      </a:extLst>
                    </a:blip>
                    <a:stretch>
                      <a:fillRect/>
                    </a:stretch>
                  </pic:blipFill>
                  <pic:spPr>
                    <a:xfrm>
                      <a:off x="0" y="0"/>
                      <a:ext cx="1524000" cy="2355215"/>
                    </a:xfrm>
                    <a:prstGeom prst="rect">
                      <a:avLst/>
                    </a:prstGeom>
                  </pic:spPr>
                </pic:pic>
              </a:graphicData>
            </a:graphic>
            <wp14:sizeRelH relativeFrom="margin">
              <wp14:pctWidth>0</wp14:pctWidth>
            </wp14:sizeRelH>
            <wp14:sizeRelV relativeFrom="margin">
              <wp14:pctHeight>0</wp14:pctHeight>
            </wp14:sizeRelV>
          </wp:anchor>
        </w:drawing>
      </w:r>
      <w:r w:rsidR="00FD4B51">
        <w:rPr>
          <w:szCs w:val="22"/>
          <w:bdr w:val="none" w:sz="0" w:space="0" w:color="auto"/>
          <w:lang w:val="de-CH"/>
        </w:rPr>
        <w:t xml:space="preserve">Er </w:t>
      </w:r>
      <w:r w:rsidR="00CA79BC">
        <w:rPr>
          <w:szCs w:val="22"/>
          <w:bdr w:val="none" w:sz="0" w:space="0" w:color="auto"/>
          <w:lang w:val="de-CH"/>
        </w:rPr>
        <w:t>war</w:t>
      </w:r>
      <w:r w:rsidR="00FD4B51">
        <w:rPr>
          <w:szCs w:val="22"/>
          <w:bdr w:val="none" w:sz="0" w:space="0" w:color="auto"/>
          <w:lang w:val="de-CH"/>
        </w:rPr>
        <w:t xml:space="preserve"> Ford in Falstaff in </w:t>
      </w:r>
      <w:r w:rsidR="00FD4B51">
        <w:t>Košice, s</w:t>
      </w:r>
      <w:r w:rsidR="00CA79BC">
        <w:t>a</w:t>
      </w:r>
      <w:r w:rsidR="00FD4B51">
        <w:t xml:space="preserve">ng </w:t>
      </w:r>
      <w:r w:rsidR="00FD4B51">
        <w:rPr>
          <w:szCs w:val="22"/>
          <w:bdr w:val="none" w:sz="0" w:space="0" w:color="auto"/>
          <w:lang w:val="de-CH"/>
        </w:rPr>
        <w:t>Lanciotto Malatesta</w:t>
      </w:r>
      <w:r w:rsidR="00FD4B51" w:rsidRPr="00FD4B51">
        <w:t xml:space="preserve"> in</w:t>
      </w:r>
      <w:r w:rsidR="00FD4B51">
        <w:rPr>
          <w:i/>
        </w:rPr>
        <w:t xml:space="preserve"> </w:t>
      </w:r>
      <w:r w:rsidR="00FD4B51" w:rsidRPr="00FD4B51">
        <w:rPr>
          <w:i/>
        </w:rPr>
        <w:t>Francesca da Rimini</w:t>
      </w:r>
      <w:r w:rsidR="00FD4B51">
        <w:t xml:space="preserve"> und Baron in Rachmaninovs </w:t>
      </w:r>
      <w:r w:rsidR="00FD4B51" w:rsidRPr="00FD4B51">
        <w:rPr>
          <w:i/>
        </w:rPr>
        <w:t>Der geizige Ritter</w:t>
      </w:r>
      <w:r w:rsidR="00FD4B51">
        <w:t xml:space="preserve"> in Liberec und Prag sowie Guglielmo in </w:t>
      </w:r>
      <w:r w:rsidR="00FD4B51" w:rsidRPr="00FD4B51">
        <w:rPr>
          <w:i/>
        </w:rPr>
        <w:t>Così fan tutte</w:t>
      </w:r>
      <w:r w:rsidR="00FD4B51">
        <w:t xml:space="preserve"> in Halle.</w:t>
      </w:r>
    </w:p>
    <w:p w:rsidR="00FD4B51" w:rsidRPr="00CD2CBB" w:rsidRDefault="00FD4B51" w:rsidP="0043527B">
      <w:pPr>
        <w:rPr>
          <w:szCs w:val="22"/>
          <w:bdr w:val="none" w:sz="0" w:space="0" w:color="auto"/>
          <w:lang w:val="de-CH"/>
        </w:rPr>
      </w:pPr>
    </w:p>
    <w:p w:rsidR="00CD2CBB" w:rsidRDefault="00CD2CBB" w:rsidP="0043527B">
      <w:pPr>
        <w:rPr>
          <w:szCs w:val="22"/>
          <w:bdr w:val="none" w:sz="0" w:space="0" w:color="auto"/>
          <w:lang w:val="de-CH"/>
        </w:rPr>
      </w:pPr>
      <w:r w:rsidRPr="00CD2CBB">
        <w:rPr>
          <w:szCs w:val="22"/>
          <w:bdr w:val="none" w:sz="0" w:space="0" w:color="auto"/>
          <w:lang w:val="de-CH"/>
        </w:rPr>
        <w:t xml:space="preserve">Der slowakische Bariton </w:t>
      </w:r>
      <w:r>
        <w:rPr>
          <w:szCs w:val="22"/>
          <w:bdr w:val="none" w:sz="0" w:space="0" w:color="auto"/>
          <w:lang w:val="de-CH"/>
        </w:rPr>
        <w:t>sang</w:t>
      </w:r>
      <w:r w:rsidRPr="00CD2CBB">
        <w:rPr>
          <w:szCs w:val="22"/>
          <w:bdr w:val="none" w:sz="0" w:space="0" w:color="auto"/>
          <w:lang w:val="de-CH"/>
        </w:rPr>
        <w:t xml:space="preserve"> 2018 Konzerte in Halle </w:t>
      </w:r>
      <w:r>
        <w:rPr>
          <w:szCs w:val="22"/>
          <w:bdr w:val="none" w:sz="0" w:space="0" w:color="auto"/>
          <w:lang w:val="de-CH"/>
        </w:rPr>
        <w:t xml:space="preserve">und gab sein sehr erfolgreiches </w:t>
      </w:r>
      <w:r w:rsidRPr="00CD2CBB">
        <w:rPr>
          <w:szCs w:val="22"/>
          <w:bdr w:val="none" w:sz="0" w:space="0" w:color="auto"/>
          <w:lang w:val="de-CH"/>
        </w:rPr>
        <w:t xml:space="preserve">Debüt als Mr. Astley in Prokofjews </w:t>
      </w:r>
      <w:r w:rsidRPr="00CD2CBB">
        <w:rPr>
          <w:i/>
          <w:szCs w:val="22"/>
          <w:bdr w:val="none" w:sz="0" w:space="0" w:color="auto"/>
          <w:lang w:val="de-CH"/>
        </w:rPr>
        <w:t>Der Spieler</w:t>
      </w:r>
      <w:r w:rsidRPr="00CD2CBB">
        <w:rPr>
          <w:szCs w:val="22"/>
          <w:bdr w:val="none" w:sz="0" w:space="0" w:color="auto"/>
          <w:lang w:val="de-CH"/>
        </w:rPr>
        <w:t xml:space="preserve"> in Basel. </w:t>
      </w:r>
    </w:p>
    <w:p w:rsidR="00CD2CBB" w:rsidRPr="00CD2CBB" w:rsidRDefault="00CD2CBB" w:rsidP="0043527B">
      <w:pPr>
        <w:rPr>
          <w:szCs w:val="22"/>
          <w:bdr w:val="none" w:sz="0" w:space="0" w:color="auto"/>
          <w:lang w:val="de-CH"/>
        </w:rPr>
      </w:pPr>
    </w:p>
    <w:p w:rsidR="00CD2CBB" w:rsidRPr="00CD2CBB" w:rsidRDefault="00FD4B51" w:rsidP="0043527B">
      <w:pPr>
        <w:rPr>
          <w:szCs w:val="22"/>
          <w:bdr w:val="none" w:sz="0" w:space="0" w:color="auto"/>
          <w:lang w:val="de-CH"/>
        </w:rPr>
      </w:pPr>
      <w:r>
        <w:rPr>
          <w:szCs w:val="22"/>
          <w:bdr w:val="none" w:sz="0" w:space="0" w:color="auto"/>
          <w:lang w:val="de-CH"/>
        </w:rPr>
        <w:t>Er war</w:t>
      </w:r>
      <w:r w:rsidR="00CD2CBB" w:rsidRPr="00CD2CBB">
        <w:rPr>
          <w:szCs w:val="22"/>
          <w:bdr w:val="none" w:sz="0" w:space="0" w:color="auto"/>
          <w:lang w:val="de-CH"/>
        </w:rPr>
        <w:t xml:space="preserve"> beim Festival von Martina Franca als Barone di Kelbar in Verdis </w:t>
      </w:r>
      <w:r w:rsidR="00CD2CBB" w:rsidRPr="00CD2CBB">
        <w:rPr>
          <w:i/>
          <w:szCs w:val="22"/>
          <w:bdr w:val="none" w:sz="0" w:space="0" w:color="auto"/>
          <w:lang w:val="de-CH"/>
        </w:rPr>
        <w:t>Un Giorno di Regno</w:t>
      </w:r>
      <w:r w:rsidR="00FD3839">
        <w:rPr>
          <w:i/>
          <w:szCs w:val="22"/>
          <w:bdr w:val="none" w:sz="0" w:space="0" w:color="auto"/>
          <w:lang w:val="de-CH"/>
        </w:rPr>
        <w:t xml:space="preserve"> </w:t>
      </w:r>
      <w:r w:rsidR="00FD3839">
        <w:rPr>
          <w:szCs w:val="22"/>
          <w:bdr w:val="none" w:sz="0" w:space="0" w:color="auto"/>
          <w:lang w:val="de-CH"/>
        </w:rPr>
        <w:t>unter Fabio Luisi</w:t>
      </w:r>
      <w:r w:rsidR="00CD2CBB" w:rsidRPr="00CD2CBB">
        <w:rPr>
          <w:szCs w:val="22"/>
          <w:bdr w:val="none" w:sz="0" w:space="0" w:color="auto"/>
          <w:lang w:val="de-CH"/>
        </w:rPr>
        <w:t xml:space="preserve">, am Nationaltheater Brünn als Jaufré Rudel in Kaija Saariahos </w:t>
      </w:r>
      <w:r w:rsidR="00CD2CBB" w:rsidRPr="00CD2CBB">
        <w:rPr>
          <w:i/>
          <w:szCs w:val="22"/>
          <w:bdr w:val="none" w:sz="0" w:space="0" w:color="auto"/>
          <w:lang w:val="de-CH"/>
        </w:rPr>
        <w:t>L’amour de loin</w:t>
      </w:r>
      <w:r w:rsidR="00CD2CBB">
        <w:rPr>
          <w:szCs w:val="22"/>
          <w:bdr w:val="none" w:sz="0" w:space="0" w:color="auto"/>
          <w:lang w:val="de-CH"/>
        </w:rPr>
        <w:t xml:space="preserve">, </w:t>
      </w:r>
      <w:r w:rsidR="00CD2CBB" w:rsidRPr="00CD2CBB">
        <w:rPr>
          <w:szCs w:val="22"/>
          <w:bdr w:val="none" w:sz="0" w:space="0" w:color="auto"/>
          <w:lang w:val="de-CH"/>
        </w:rPr>
        <w:t xml:space="preserve">als Morald in Wagners </w:t>
      </w:r>
      <w:r w:rsidR="00CD2CBB" w:rsidRPr="00CD2CBB">
        <w:rPr>
          <w:i/>
          <w:szCs w:val="22"/>
          <w:bdr w:val="none" w:sz="0" w:space="0" w:color="auto"/>
          <w:lang w:val="de-CH"/>
        </w:rPr>
        <w:t>Die Feen</w:t>
      </w:r>
      <w:r w:rsidR="00CD2CBB" w:rsidRPr="00CD2CBB">
        <w:rPr>
          <w:szCs w:val="22"/>
          <w:bdr w:val="none" w:sz="0" w:space="0" w:color="auto"/>
          <w:lang w:val="de-CH"/>
        </w:rPr>
        <w:t xml:space="preserve"> </w:t>
      </w:r>
      <w:r w:rsidR="00CD2CBB">
        <w:rPr>
          <w:szCs w:val="22"/>
          <w:bdr w:val="none" w:sz="0" w:space="0" w:color="auto"/>
          <w:lang w:val="de-CH"/>
        </w:rPr>
        <w:t xml:space="preserve">und als Ford in </w:t>
      </w:r>
      <w:r w:rsidR="00CD2CBB" w:rsidRPr="00CD2CBB">
        <w:rPr>
          <w:i/>
          <w:szCs w:val="22"/>
          <w:bdr w:val="none" w:sz="0" w:space="0" w:color="auto"/>
          <w:lang w:val="de-CH"/>
        </w:rPr>
        <w:t>Falstaff</w:t>
      </w:r>
      <w:r w:rsidR="00CD2CBB">
        <w:rPr>
          <w:szCs w:val="22"/>
          <w:bdr w:val="none" w:sz="0" w:space="0" w:color="auto"/>
          <w:lang w:val="de-CH"/>
        </w:rPr>
        <w:t xml:space="preserve"> </w:t>
      </w:r>
      <w:r w:rsidR="00CD2CBB" w:rsidRPr="00CD2CBB">
        <w:rPr>
          <w:szCs w:val="22"/>
          <w:bdr w:val="none" w:sz="0" w:space="0" w:color="auto"/>
          <w:lang w:val="de-CH"/>
        </w:rPr>
        <w:t>am Nationaltheater Košice zu erleben. </w:t>
      </w:r>
    </w:p>
    <w:p w:rsidR="00CD2CBB" w:rsidRPr="00CD2CBB" w:rsidRDefault="00FD3839" w:rsidP="0043527B">
      <w:pPr>
        <w:rPr>
          <w:szCs w:val="22"/>
          <w:lang w:val="de-CH"/>
        </w:rPr>
      </w:pPr>
      <w:r>
        <w:rPr>
          <w:szCs w:val="22"/>
          <w:bdr w:val="none" w:sz="0" w:space="0" w:color="auto"/>
          <w:lang w:val="de-CH"/>
        </w:rPr>
        <w:t xml:space="preserve">Er </w:t>
      </w:r>
      <w:r w:rsidR="00CD2CBB" w:rsidRPr="00CD2CBB">
        <w:rPr>
          <w:szCs w:val="22"/>
          <w:bdr w:val="none" w:sz="0" w:space="0" w:color="auto"/>
          <w:lang w:val="de-CH"/>
        </w:rPr>
        <w:t xml:space="preserve">gastierte an der Sächsischen Staatsoper als Švanda in Jaromir Weinbergers </w:t>
      </w:r>
      <w:r w:rsidR="00CD2CBB" w:rsidRPr="00CD2CBB">
        <w:rPr>
          <w:i/>
          <w:szCs w:val="22"/>
          <w:bdr w:val="none" w:sz="0" w:space="0" w:color="auto"/>
          <w:lang w:val="de-CH"/>
        </w:rPr>
        <w:t>Švanda dudak</w:t>
      </w:r>
      <w:r w:rsidR="00CD2CBB" w:rsidRPr="00CD2CBB">
        <w:rPr>
          <w:szCs w:val="22"/>
          <w:bdr w:val="none" w:sz="0" w:space="0" w:color="auto"/>
          <w:lang w:val="de-CH"/>
        </w:rPr>
        <w:t xml:space="preserve">, </w:t>
      </w:r>
      <w:r w:rsidR="00CD2CBB" w:rsidRPr="00CD2CBB">
        <w:rPr>
          <w:szCs w:val="22"/>
          <w:lang w:val="de-CH"/>
        </w:rPr>
        <w:t xml:space="preserve">im Sommer 2015 war er als Pantul in Alfredo Casellas </w:t>
      </w:r>
      <w:r w:rsidR="00CD2CBB" w:rsidRPr="00CD2CBB">
        <w:rPr>
          <w:i/>
          <w:szCs w:val="22"/>
          <w:lang w:val="de-CH"/>
        </w:rPr>
        <w:t>La Donna Serpente</w:t>
      </w:r>
      <w:r w:rsidR="00CD2CBB" w:rsidRPr="00CD2CBB">
        <w:rPr>
          <w:szCs w:val="22"/>
          <w:lang w:val="de-CH"/>
        </w:rPr>
        <w:t xml:space="preserve"> und in einem Belcanto Koncert für Maestro Alberto Zedda zu hören – beide unter Fabio Luisi beim Festival della Valle d'Itria in Martina Franca. </w:t>
      </w:r>
    </w:p>
    <w:p w:rsidR="00CD2CBB" w:rsidRPr="00CD2CBB" w:rsidRDefault="00CD2CBB" w:rsidP="0043527B">
      <w:pPr>
        <w:rPr>
          <w:szCs w:val="22"/>
          <w:lang w:val="de-CH"/>
        </w:rPr>
      </w:pPr>
      <w:r w:rsidRPr="00CD2CBB">
        <w:rPr>
          <w:szCs w:val="22"/>
          <w:lang w:val="de-CH"/>
        </w:rPr>
        <w:t xml:space="preserve">In Zürich debütierte er im Winter 2015/16 als Don Alvaro in einer Neuproduktion </w:t>
      </w:r>
      <w:r w:rsidRPr="00CD2CBB">
        <w:rPr>
          <w:i/>
          <w:szCs w:val="22"/>
          <w:lang w:val="de-CH"/>
        </w:rPr>
        <w:t>Il Viaggio a Reims</w:t>
      </w:r>
      <w:r w:rsidRPr="00CD2CBB">
        <w:rPr>
          <w:szCs w:val="22"/>
          <w:lang w:val="de-CH"/>
        </w:rPr>
        <w:t xml:space="preserve"> unter Daniele Rustioni, in Bad Lauchstädt war er als Guglielmo in </w:t>
      </w:r>
      <w:r w:rsidRPr="00CD2CBB">
        <w:rPr>
          <w:i/>
          <w:szCs w:val="22"/>
          <w:lang w:val="de-CH"/>
        </w:rPr>
        <w:t>Così fan tutte</w:t>
      </w:r>
      <w:r w:rsidRPr="00CD2CBB">
        <w:rPr>
          <w:szCs w:val="22"/>
          <w:lang w:val="de-CH"/>
        </w:rPr>
        <w:t xml:space="preserve"> zu hören.</w:t>
      </w:r>
    </w:p>
    <w:p w:rsidR="00CD2CBB" w:rsidRPr="00CD2CBB" w:rsidRDefault="00FD3839" w:rsidP="0043527B">
      <w:pPr>
        <w:rPr>
          <w:szCs w:val="22"/>
          <w:lang w:val="de-CH"/>
        </w:rPr>
      </w:pPr>
      <w:r>
        <w:rPr>
          <w:szCs w:val="22"/>
          <w:lang w:val="de-CH"/>
        </w:rPr>
        <w:t>Die</w:t>
      </w:r>
      <w:r w:rsidR="00CD2CBB" w:rsidRPr="00CD2CBB">
        <w:rPr>
          <w:szCs w:val="22"/>
          <w:lang w:val="de-CH"/>
        </w:rPr>
        <w:t xml:space="preserve"> Titelpartie in </w:t>
      </w:r>
      <w:r w:rsidR="00CD2CBB" w:rsidRPr="00CD2CBB">
        <w:rPr>
          <w:i/>
          <w:szCs w:val="22"/>
          <w:bdr w:val="none" w:sz="0" w:space="0" w:color="auto"/>
          <w:lang w:val="de-CH"/>
        </w:rPr>
        <w:t>Š</w:t>
      </w:r>
      <w:r w:rsidR="00CD2CBB" w:rsidRPr="00CD2CBB">
        <w:rPr>
          <w:i/>
          <w:szCs w:val="22"/>
          <w:lang w:val="de-CH"/>
        </w:rPr>
        <w:t>vanda Dudak</w:t>
      </w:r>
      <w:r w:rsidR="00CD2CBB" w:rsidRPr="00CD2CBB">
        <w:rPr>
          <w:szCs w:val="22"/>
          <w:lang w:val="de-CH"/>
        </w:rPr>
        <w:t xml:space="preserve"> </w:t>
      </w:r>
      <w:r>
        <w:rPr>
          <w:szCs w:val="22"/>
          <w:lang w:val="de-CH"/>
        </w:rPr>
        <w:t xml:space="preserve">sang er auch </w:t>
      </w:r>
      <w:r w:rsidR="00CD2CBB" w:rsidRPr="00CD2CBB">
        <w:rPr>
          <w:szCs w:val="22"/>
          <w:lang w:val="de-CH"/>
        </w:rPr>
        <w:t>am Teatro Massimo in Palermo</w:t>
      </w:r>
    </w:p>
    <w:p w:rsidR="00CD2CBB" w:rsidRPr="00CD2CBB" w:rsidRDefault="00CD2CBB" w:rsidP="0043527B">
      <w:pPr>
        <w:rPr>
          <w:szCs w:val="22"/>
          <w:bdr w:val="none" w:sz="0" w:space="0" w:color="auto"/>
          <w:lang w:val="de-CH"/>
        </w:rPr>
      </w:pPr>
    </w:p>
    <w:p w:rsidR="00CD2CBB" w:rsidRPr="00CD2CBB" w:rsidRDefault="00CD2CBB" w:rsidP="0043527B">
      <w:pPr>
        <w:rPr>
          <w:szCs w:val="22"/>
          <w:lang w:val="de-CH"/>
        </w:rPr>
      </w:pPr>
      <w:r w:rsidRPr="00CD2CBB">
        <w:rPr>
          <w:szCs w:val="22"/>
          <w:lang w:val="de-CH"/>
        </w:rPr>
        <w:t xml:space="preserve">2012/13 gastierte Pavol </w:t>
      </w:r>
      <w:r w:rsidR="00FD4B51">
        <w:t>Kubáň</w:t>
      </w:r>
      <w:r w:rsidRPr="00CD2CBB">
        <w:rPr>
          <w:szCs w:val="22"/>
          <w:lang w:val="de-CH"/>
        </w:rPr>
        <w:t xml:space="preserve"> als Nibbio in Domenico Sarros Oper </w:t>
      </w:r>
      <w:r w:rsidRPr="00CD2CBB">
        <w:rPr>
          <w:i/>
          <w:szCs w:val="22"/>
          <w:lang w:val="de-CH"/>
        </w:rPr>
        <w:t>Dorina e Nibbio</w:t>
      </w:r>
      <w:r w:rsidRPr="00CD2CBB">
        <w:rPr>
          <w:szCs w:val="22"/>
          <w:lang w:val="de-CH"/>
        </w:rPr>
        <w:t xml:space="preserve"> an der Dresdner Semperoper, wo er eine Spielzeit später Mitglied des Jungen Ensembles war.</w:t>
      </w:r>
    </w:p>
    <w:p w:rsidR="00CD2CBB" w:rsidRPr="00CD2CBB" w:rsidRDefault="00CD2CBB" w:rsidP="0043527B">
      <w:pPr>
        <w:rPr>
          <w:szCs w:val="22"/>
          <w:bdr w:val="none" w:sz="0" w:space="0" w:color="auto"/>
          <w:lang w:val="de-CH"/>
        </w:rPr>
      </w:pPr>
    </w:p>
    <w:p w:rsidR="00CD2CBB" w:rsidRPr="00CD2CBB" w:rsidRDefault="00CD2CBB" w:rsidP="0043527B">
      <w:pPr>
        <w:rPr>
          <w:szCs w:val="22"/>
          <w:lang w:val="de-CH"/>
        </w:rPr>
      </w:pPr>
      <w:r w:rsidRPr="00CD2CBB">
        <w:rPr>
          <w:szCs w:val="22"/>
          <w:lang w:val="de-CH"/>
        </w:rPr>
        <w:t xml:space="preserve">2012 sang er u.a. Mahlers </w:t>
      </w:r>
      <w:r w:rsidRPr="00CD2CBB">
        <w:rPr>
          <w:i/>
          <w:szCs w:val="22"/>
          <w:lang w:val="de-CH"/>
        </w:rPr>
        <w:t>Lieder eines fahrenden Gesellen</w:t>
      </w:r>
      <w:r w:rsidRPr="00CD2CBB">
        <w:rPr>
          <w:szCs w:val="22"/>
          <w:lang w:val="de-CH"/>
        </w:rPr>
        <w:t xml:space="preserve"> mit dem Nordböhmischen Philharmonischen Orchester unter Alfonso Scarano.</w:t>
      </w:r>
    </w:p>
    <w:p w:rsidR="00CD2CBB" w:rsidRPr="00CD2CBB" w:rsidRDefault="00CD2CBB" w:rsidP="0043527B">
      <w:pPr>
        <w:rPr>
          <w:szCs w:val="22"/>
          <w:bdr w:val="none" w:sz="0" w:space="0" w:color="auto"/>
          <w:lang w:val="de-CH"/>
        </w:rPr>
      </w:pPr>
    </w:p>
    <w:p w:rsidR="00CD2CBB" w:rsidRPr="00CD2CBB" w:rsidRDefault="00CD2CBB" w:rsidP="0043527B">
      <w:pPr>
        <w:rPr>
          <w:szCs w:val="22"/>
          <w:lang w:val="de-CH"/>
        </w:rPr>
      </w:pPr>
      <w:r w:rsidRPr="00CD2CBB">
        <w:rPr>
          <w:szCs w:val="22"/>
          <w:lang w:val="de-CH"/>
        </w:rPr>
        <w:t xml:space="preserve">2011 gastierte er als Volano und Satiro in Stradellas/Cavallis Oper </w:t>
      </w:r>
      <w:r w:rsidRPr="00CD2CBB">
        <w:rPr>
          <w:i/>
          <w:szCs w:val="22"/>
          <w:lang w:val="de-CH"/>
        </w:rPr>
        <w:t>Il novella Giasone</w:t>
      </w:r>
      <w:r w:rsidRPr="00CD2CBB">
        <w:rPr>
          <w:szCs w:val="22"/>
          <w:lang w:val="de-CH"/>
        </w:rPr>
        <w:t xml:space="preserve"> und als Bastian in Giacomo Tritto’s </w:t>
      </w:r>
      <w:r w:rsidRPr="00CD2CBB">
        <w:rPr>
          <w:i/>
          <w:szCs w:val="22"/>
          <w:lang w:val="de-CH"/>
        </w:rPr>
        <w:t>Il Convitato di Pietra</w:t>
      </w:r>
      <w:r w:rsidRPr="00CD2CBB">
        <w:rPr>
          <w:szCs w:val="22"/>
          <w:lang w:val="de-CH"/>
        </w:rPr>
        <w:t xml:space="preserve"> beim Festival della Valle d’Itria in Martina Franca, wo er auch in einem Galakonzert zusammen mit Daniela Dessi zu hören war.</w:t>
      </w:r>
    </w:p>
    <w:p w:rsidR="00CD2CBB" w:rsidRPr="00CD2CBB" w:rsidRDefault="00CD2CBB" w:rsidP="0043527B">
      <w:pPr>
        <w:rPr>
          <w:szCs w:val="22"/>
          <w:bdr w:val="none" w:sz="0" w:space="0" w:color="auto"/>
          <w:lang w:val="de-CH"/>
        </w:rPr>
      </w:pPr>
    </w:p>
    <w:p w:rsidR="00CD2CBB" w:rsidRPr="00CD2CBB" w:rsidRDefault="00CD2CBB" w:rsidP="0043527B">
      <w:pPr>
        <w:rPr>
          <w:szCs w:val="22"/>
          <w:lang w:val="de-CH"/>
        </w:rPr>
      </w:pPr>
      <w:r w:rsidRPr="00CD2CBB">
        <w:rPr>
          <w:szCs w:val="22"/>
          <w:lang w:val="de-CH"/>
        </w:rPr>
        <w:t xml:space="preserve">2010/11 besuchte Pavol </w:t>
      </w:r>
      <w:r w:rsidR="00FD4B51">
        <w:t>Kubáň</w:t>
      </w:r>
      <w:r w:rsidRPr="00CD2CBB">
        <w:rPr>
          <w:szCs w:val="22"/>
          <w:lang w:val="de-CH"/>
        </w:rPr>
        <w:t xml:space="preserve"> Meisterkurse bei Alberto Zedda, Bruno Bartoletti, Sherman Lowe, Tiziana Fabbricini, Stefania Bonfadelli, Raul Gimenez, Alfons Antoniozzi, Sonia Prina, Daniela Dessi, Vicenzo de Vivo, Gianni Tangucci und bei Dolora Zajick an der Scuola dell´Opera Italiana in Bologna. </w:t>
      </w:r>
    </w:p>
    <w:p w:rsidR="00CD2CBB" w:rsidRPr="00CD2CBB" w:rsidRDefault="00CD2CBB" w:rsidP="0043527B">
      <w:pPr>
        <w:rPr>
          <w:szCs w:val="22"/>
          <w:lang w:val="de-CH"/>
        </w:rPr>
      </w:pPr>
      <w:r w:rsidRPr="00CD2CBB">
        <w:rPr>
          <w:szCs w:val="22"/>
          <w:lang w:val="de-CH"/>
        </w:rPr>
        <w:t>2011 erhielt er die Gelegenheit, sich an der Accademia del belcanto di Rodolfo Celetti weiter zu bilden.</w:t>
      </w:r>
    </w:p>
    <w:p w:rsidR="00CD2CBB" w:rsidRPr="00CD2CBB" w:rsidRDefault="00CD2CBB" w:rsidP="0043527B">
      <w:pPr>
        <w:rPr>
          <w:szCs w:val="22"/>
          <w:lang w:val="de-CH"/>
        </w:rPr>
      </w:pPr>
      <w:r w:rsidRPr="00CD2CBB">
        <w:rPr>
          <w:szCs w:val="22"/>
          <w:lang w:val="de-CH"/>
        </w:rPr>
        <w:t>2009 ging er auf Konzerttournée durch die USA, die er um einen sechswöchigen Studienaufenthalt mit reger Konzerttätigkeit in Kingstone verlängerte.</w:t>
      </w:r>
    </w:p>
    <w:p w:rsidR="00CD2CBB" w:rsidRPr="00CD2CBB" w:rsidRDefault="00CD2CBB" w:rsidP="0043527B">
      <w:pPr>
        <w:rPr>
          <w:szCs w:val="22"/>
          <w:lang w:val="de-CH"/>
        </w:rPr>
      </w:pPr>
      <w:r w:rsidRPr="00CD2CBB">
        <w:rPr>
          <w:szCs w:val="22"/>
          <w:lang w:val="de-CH"/>
        </w:rPr>
        <w:t xml:space="preserve">2009 und 2010 nahm er an mehreren internationalen Gesangswellbewerben teil: Er war Finalist beim Green Bay in Montreal, Gewinner des zweiten Preises und eines Sonderpreises der Scuola </w:t>
      </w:r>
      <w:r w:rsidRPr="00CD2CBB">
        <w:rPr>
          <w:szCs w:val="22"/>
          <w:lang w:val="de-CH"/>
        </w:rPr>
        <w:lastRenderedPageBreak/>
        <w:t>dell’Opera Italiana in Bologna beim Ferruccio Tagliavini Wettebwerb in Österreich, beim Hans Gabor Belvedere Wettbewerb in Wien wurde er Finalist und erhielt einen Sonderpreis als jüngster Finalteilnehmer.</w:t>
      </w:r>
    </w:p>
    <w:p w:rsidR="00CD2CBB" w:rsidRDefault="00CD2CBB" w:rsidP="0043527B">
      <w:pPr>
        <w:rPr>
          <w:szCs w:val="22"/>
          <w:lang w:val="de-CH"/>
        </w:rPr>
      </w:pPr>
      <w:r w:rsidRPr="00CD2CBB">
        <w:rPr>
          <w:szCs w:val="22"/>
          <w:lang w:val="de-CH"/>
        </w:rPr>
        <w:t xml:space="preserve">Pavol </w:t>
      </w:r>
      <w:r w:rsidR="00FD4B51">
        <w:t>Kubáň</w:t>
      </w:r>
      <w:r w:rsidRPr="00CD2CBB">
        <w:rPr>
          <w:szCs w:val="22"/>
          <w:lang w:val="de-CH"/>
        </w:rPr>
        <w:t xml:space="preserve"> studierte an der Musikhochschule in Bratislava.</w:t>
      </w:r>
    </w:p>
    <w:p w:rsidR="00B70A23" w:rsidRPr="00CD2CBB" w:rsidRDefault="00B70A23" w:rsidP="0043527B">
      <w:pPr>
        <w:rPr>
          <w:szCs w:val="22"/>
          <w:lang w:val="de-CH"/>
        </w:rPr>
      </w:pPr>
    </w:p>
    <w:bookmarkEnd w:id="0"/>
    <w:bookmarkEnd w:id="1"/>
    <w:p w:rsidR="009236B0" w:rsidRPr="00CD2CBB" w:rsidRDefault="00883A2F" w:rsidP="0043527B">
      <w:pPr>
        <w:rPr>
          <w:szCs w:val="22"/>
        </w:rPr>
      </w:pPr>
      <w:r>
        <w:rPr>
          <w:szCs w:val="22"/>
          <w:lang w:val="de-CH"/>
        </w:rPr>
        <w:t>0</w:t>
      </w:r>
      <w:r w:rsidR="00C67A6A">
        <w:rPr>
          <w:szCs w:val="22"/>
          <w:lang w:val="de-CH"/>
        </w:rPr>
        <w:t>8</w:t>
      </w:r>
      <w:bookmarkStart w:id="2" w:name="_GoBack"/>
      <w:bookmarkEnd w:id="2"/>
      <w:r w:rsidR="00AD1387">
        <w:rPr>
          <w:szCs w:val="22"/>
          <w:lang w:val="de-CH"/>
        </w:rPr>
        <w:t>/202</w:t>
      </w:r>
      <w:r w:rsidR="00CA79BC">
        <w:rPr>
          <w:szCs w:val="22"/>
          <w:lang w:val="de-CH"/>
        </w:rPr>
        <w:t>2</w:t>
      </w:r>
    </w:p>
    <w:sectPr w:rsidR="009236B0" w:rsidRPr="00CD2CBB">
      <w:headerReference w:type="even" r:id="rId7"/>
      <w:headerReference w:type="default" r:id="rId8"/>
      <w:footerReference w:type="even" r:id="rId9"/>
      <w:footerReference w:type="default" r:id="rId10"/>
      <w:headerReference w:type="first" r:id="rId11"/>
      <w:footerReference w:type="first" r:id="rId12"/>
      <w:pgSz w:w="11900" w:h="16840"/>
      <w:pgMar w:top="1134" w:right="1134" w:bottom="851" w:left="1418"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D85" w:rsidRDefault="00E83D85">
      <w:r>
        <w:separator/>
      </w:r>
    </w:p>
  </w:endnote>
  <w:endnote w:type="continuationSeparator" w:id="0">
    <w:p w:rsidR="00E83D85" w:rsidRDefault="00E8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69A" w:rsidRDefault="00CF66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6B0" w:rsidRDefault="0073316E">
    <w:pPr>
      <w:pStyle w:val="Fuzeile"/>
      <w:pBdr>
        <w:bottom w:val="single" w:sz="6" w:space="0" w:color="A42C00"/>
      </w:pBdr>
      <w:spacing w:after="120"/>
    </w:pPr>
    <w:r>
      <w:t xml:space="preserve">  </w:t>
    </w:r>
  </w:p>
  <w:p w:rsidR="009236B0" w:rsidRDefault="0073316E">
    <w:pPr>
      <w:pStyle w:val="Fuzeile"/>
      <w:spacing w:after="120"/>
      <w:jc w:val="center"/>
    </w:pPr>
    <w:r>
      <w:t>+41 44 221 33 88  •  office@ammann-horak.agency  •  ammann-horak.agency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69A" w:rsidRDefault="00CF66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D85" w:rsidRDefault="00E83D85">
      <w:r>
        <w:separator/>
      </w:r>
    </w:p>
  </w:footnote>
  <w:footnote w:type="continuationSeparator" w:id="0">
    <w:p w:rsidR="00E83D85" w:rsidRDefault="00E83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2F8" w:rsidRDefault="008D52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6B0" w:rsidRDefault="0073316E">
    <w:pPr>
      <w:pStyle w:val="Kopfzeile"/>
    </w:pPr>
    <w:r>
      <w:rPr>
        <w:noProof/>
      </w:rPr>
      <w:drawing>
        <wp:inline distT="0" distB="0" distL="0" distR="0">
          <wp:extent cx="5935980" cy="884083"/>
          <wp:effectExtent l="0" t="0" r="0" b="0"/>
          <wp:docPr id="1073741825" name="officeArt object" descr="ah_logo_mit_Linie_940x140.png"/>
          <wp:cNvGraphicFramePr/>
          <a:graphic xmlns:a="http://schemas.openxmlformats.org/drawingml/2006/main">
            <a:graphicData uri="http://schemas.openxmlformats.org/drawingml/2006/picture">
              <pic:pic xmlns:pic="http://schemas.openxmlformats.org/drawingml/2006/picture">
                <pic:nvPicPr>
                  <pic:cNvPr id="1073741825" name="ah_logo_mit_Linie_940x140.png" descr="ah_logo_mit_Linie_940x140.png"/>
                  <pic:cNvPicPr>
                    <a:picLocks noChangeAspect="1"/>
                  </pic:cNvPicPr>
                </pic:nvPicPr>
                <pic:blipFill>
                  <a:blip r:embed="rId1">
                    <a:extLst/>
                  </a:blip>
                  <a:stretch>
                    <a:fillRect/>
                  </a:stretch>
                </pic:blipFill>
                <pic:spPr>
                  <a:xfrm>
                    <a:off x="0" y="0"/>
                    <a:ext cx="5935980" cy="884083"/>
                  </a:xfrm>
                  <a:prstGeom prst="rect">
                    <a:avLst/>
                  </a:prstGeom>
                  <a:ln w="12700" cap="flat">
                    <a:noFill/>
                    <a:miter lim="400000"/>
                  </a:ln>
                  <a:effectLst/>
                </pic:spPr>
              </pic:pic>
            </a:graphicData>
          </a:graphic>
        </wp:inline>
      </w:drawing>
    </w:r>
  </w:p>
  <w:p w:rsidR="00712C8A" w:rsidRDefault="00CD2CBB">
    <w:pPr>
      <w:pStyle w:val="Kopfzeile"/>
      <w:spacing w:after="0"/>
      <w:jc w:val="right"/>
      <w:rPr>
        <w:color w:val="808080"/>
        <w:sz w:val="18"/>
        <w:szCs w:val="18"/>
        <w:u w:color="808080"/>
      </w:rPr>
    </w:pPr>
    <w:r>
      <w:rPr>
        <w:color w:val="808080"/>
        <w:sz w:val="18"/>
        <w:szCs w:val="18"/>
        <w:u w:color="808080"/>
      </w:rPr>
      <w:t>Pavol Kubán</w:t>
    </w:r>
  </w:p>
  <w:p w:rsidR="009236B0" w:rsidRDefault="0073316E">
    <w:pPr>
      <w:pStyle w:val="Kopfzeile"/>
      <w:spacing w:after="0"/>
      <w:jc w:val="right"/>
      <w:rPr>
        <w:color w:val="808080"/>
        <w:sz w:val="18"/>
        <w:szCs w:val="18"/>
        <w:u w:color="808080"/>
      </w:rPr>
    </w:pPr>
    <w:r w:rsidRPr="00DC3D5B">
      <w:rPr>
        <w:color w:val="808080"/>
        <w:sz w:val="18"/>
        <w:szCs w:val="18"/>
        <w:u w:color="808080"/>
      </w:rPr>
      <w:t>Biographie</w:t>
    </w:r>
  </w:p>
  <w:p w:rsidR="00712C8A" w:rsidRPr="00DC3D5B" w:rsidRDefault="00712C8A">
    <w:pPr>
      <w:pStyle w:val="Kopfzeile"/>
      <w:spacing w:after="0"/>
      <w:jc w:val="right"/>
      <w:rPr>
        <w:color w:val="808080"/>
        <w:sz w:val="18"/>
        <w:szCs w:val="18"/>
        <w:u w:color="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2F8" w:rsidRDefault="008D52F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6B0"/>
    <w:rsid w:val="000061D4"/>
    <w:rsid w:val="000617C9"/>
    <w:rsid w:val="0013355E"/>
    <w:rsid w:val="001362E2"/>
    <w:rsid w:val="001B0A76"/>
    <w:rsid w:val="0030414F"/>
    <w:rsid w:val="0030578A"/>
    <w:rsid w:val="0032358F"/>
    <w:rsid w:val="003C05FE"/>
    <w:rsid w:val="003D192C"/>
    <w:rsid w:val="003D1B6D"/>
    <w:rsid w:val="003E398B"/>
    <w:rsid w:val="0043527B"/>
    <w:rsid w:val="004457EF"/>
    <w:rsid w:val="00496348"/>
    <w:rsid w:val="004D27AD"/>
    <w:rsid w:val="004D699A"/>
    <w:rsid w:val="00541324"/>
    <w:rsid w:val="005679B5"/>
    <w:rsid w:val="00595955"/>
    <w:rsid w:val="005D7E63"/>
    <w:rsid w:val="006230DC"/>
    <w:rsid w:val="00632C12"/>
    <w:rsid w:val="00652A94"/>
    <w:rsid w:val="006B3BC1"/>
    <w:rsid w:val="006D10A5"/>
    <w:rsid w:val="006D7466"/>
    <w:rsid w:val="00710A07"/>
    <w:rsid w:val="00712C8A"/>
    <w:rsid w:val="0073316E"/>
    <w:rsid w:val="007A365C"/>
    <w:rsid w:val="00883A2F"/>
    <w:rsid w:val="008C6148"/>
    <w:rsid w:val="008D52F8"/>
    <w:rsid w:val="009236B0"/>
    <w:rsid w:val="0096289B"/>
    <w:rsid w:val="00995664"/>
    <w:rsid w:val="009B6CB3"/>
    <w:rsid w:val="00AD1387"/>
    <w:rsid w:val="00AE1313"/>
    <w:rsid w:val="00B70A23"/>
    <w:rsid w:val="00B76E6A"/>
    <w:rsid w:val="00BD1D67"/>
    <w:rsid w:val="00BD3F73"/>
    <w:rsid w:val="00C00A90"/>
    <w:rsid w:val="00C46783"/>
    <w:rsid w:val="00C64CA3"/>
    <w:rsid w:val="00C67A6A"/>
    <w:rsid w:val="00CA79BC"/>
    <w:rsid w:val="00CD2CBB"/>
    <w:rsid w:val="00CF669A"/>
    <w:rsid w:val="00D4781F"/>
    <w:rsid w:val="00DB112F"/>
    <w:rsid w:val="00DC3D5B"/>
    <w:rsid w:val="00E83D85"/>
    <w:rsid w:val="00EC6B24"/>
    <w:rsid w:val="00ED3CA1"/>
    <w:rsid w:val="00F57308"/>
    <w:rsid w:val="00FD3839"/>
    <w:rsid w:val="00FD4B51"/>
    <w:rsid w:val="00FE6282"/>
    <w:rsid w:val="00FF52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A6B92"/>
  <w15:docId w15:val="{84F387CC-5F03-284B-BA8B-8A2C87CB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3527B"/>
    <w:pPr>
      <w:spacing w:line="260" w:lineRule="exact"/>
      <w:jc w:val="both"/>
    </w:pPr>
    <w:rPr>
      <w:rFonts w:ascii="Arial" w:hAnsi="Arial"/>
      <w:sz w:val="22"/>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spacing w:after="100"/>
    </w:pPr>
    <w:rPr>
      <w:rFonts w:ascii="Helvetica Neue" w:hAnsi="Helvetica Neue" w:cs="Arial Unicode MS"/>
      <w:color w:val="000000"/>
      <w:sz w:val="36"/>
      <w:szCs w:val="36"/>
      <w:u w:color="000000"/>
      <w:lang w:val="de-DE"/>
    </w:rPr>
  </w:style>
  <w:style w:type="paragraph" w:styleId="Fuzeile">
    <w:name w:val="footer"/>
    <w:pPr>
      <w:spacing w:line="260" w:lineRule="exact"/>
    </w:pPr>
    <w:rPr>
      <w:rFonts w:ascii="Helvetica Neue" w:hAnsi="Helvetica Neue" w:cs="Arial Unicode MS"/>
      <w:color w:val="808080"/>
      <w:sz w:val="16"/>
      <w:szCs w:val="16"/>
      <w:u w:color="808080"/>
      <w:lang w:val="de-DE"/>
    </w:rPr>
  </w:style>
  <w:style w:type="paragraph" w:customStyle="1" w:styleId="TextA">
    <w:name w:val="Text A"/>
    <w:pPr>
      <w:spacing w:line="260" w:lineRule="exact"/>
    </w:pPr>
    <w:rPr>
      <w:rFonts w:ascii="Helvetica Neue" w:hAnsi="Helvetica Neue" w:cs="Arial Unicode MS"/>
      <w:color w:val="000000"/>
      <w:sz w:val="22"/>
      <w:szCs w:val="22"/>
      <w:u w:color="000000"/>
      <w:lang w:val="de-DE"/>
    </w:rPr>
  </w:style>
  <w:style w:type="paragraph" w:customStyle="1" w:styleId="Body">
    <w:name w:val="Body"/>
    <w:rsid w:val="00CD2CBB"/>
    <w:rPr>
      <w:rFonts w:ascii="Helvetica" w:hAnsi="Arial Unicode MS" w:cs="Arial Unicode MS"/>
      <w:color w:val="000000"/>
      <w:sz w:val="24"/>
      <w:szCs w:val="24"/>
      <w:lang w:val="de-DE"/>
    </w:rPr>
  </w:style>
  <w:style w:type="paragraph" w:customStyle="1" w:styleId="StandardEnglish">
    <w:name w:val="Standard English"/>
    <w:basedOn w:val="Standard"/>
    <w:qFormat/>
    <w:rsid w:val="006D746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000000" w:themeColor="text1"/>
      <w:szCs w:val="28"/>
      <w:bdr w:val="none" w:sz="0" w:space="0" w:color="auto"/>
      <w:lang w:val="en-GB" w:eastAsia="ja-JP"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etter Theme">
  <a:themeElements>
    <a:clrScheme name="Letter Theme">
      <a:dk1>
        <a:srgbClr val="000000"/>
      </a:dk1>
      <a:lt1>
        <a:srgbClr val="FFFFFF"/>
      </a:lt1>
      <a:dk2>
        <a:srgbClr val="A7A7A7"/>
      </a:dk2>
      <a:lt2>
        <a:srgbClr val="535353"/>
      </a:lt2>
      <a:accent1>
        <a:srgbClr val="0072C6"/>
      </a:accent1>
      <a:accent2>
        <a:srgbClr val="F98723"/>
      </a:accent2>
      <a:accent3>
        <a:srgbClr val="DC3C00"/>
      </a:accent3>
      <a:accent4>
        <a:srgbClr val="F9CB23"/>
      </a:accent4>
      <a:accent5>
        <a:srgbClr val="009E49"/>
      </a:accent5>
      <a:accent6>
        <a:srgbClr val="79498B"/>
      </a:accent6>
      <a:hlink>
        <a:srgbClr val="0000FF"/>
      </a:hlink>
      <a:folHlink>
        <a:srgbClr val="FF00FF"/>
      </a:folHlink>
    </a:clrScheme>
    <a:fontScheme name="Letter Theme">
      <a:majorFont>
        <a:latin typeface="Helvetica Neue"/>
        <a:ea typeface="Helvetica Neue"/>
        <a:cs typeface="Helvetica Neue"/>
      </a:majorFont>
      <a:minorFont>
        <a:latin typeface="Helvetica Neue"/>
        <a:ea typeface="Helvetica Neue"/>
        <a:cs typeface="Helvetica Neue"/>
      </a:minorFont>
    </a:fontScheme>
    <a:fmtScheme name="Letter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2550</Characters>
  <Application>Microsoft Office Word</Application>
  <DocSecurity>0</DocSecurity>
  <Lines>21</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Ammann</cp:lastModifiedBy>
  <cp:revision>21</cp:revision>
  <dcterms:created xsi:type="dcterms:W3CDTF">2018-10-31T17:33:00Z</dcterms:created>
  <dcterms:modified xsi:type="dcterms:W3CDTF">2022-08-08T16:49:00Z</dcterms:modified>
</cp:coreProperties>
</file>