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0A69" w:rsidRPr="00F9734E" w:rsidRDefault="008C0A69" w:rsidP="001A4778">
      <w:pPr>
        <w:pStyle w:val="StandardEnglish"/>
        <w:rPr>
          <w:sz w:val="28"/>
          <w:szCs w:val="28"/>
          <w:lang w:val="sk-SK"/>
        </w:rPr>
      </w:pPr>
      <w:r w:rsidRPr="00864A8C">
        <w:rPr>
          <w:sz w:val="28"/>
          <w:szCs w:val="28"/>
        </w:rPr>
        <w:t>Pavol Kubá</w:t>
      </w:r>
      <w:r w:rsidR="00F9734E">
        <w:rPr>
          <w:sz w:val="28"/>
          <w:szCs w:val="28"/>
        </w:rPr>
        <w:t>ň</w:t>
      </w:r>
    </w:p>
    <w:p w:rsidR="008C0A69" w:rsidRPr="008C0A69" w:rsidRDefault="008C0A69" w:rsidP="001A4778">
      <w:pPr>
        <w:pStyle w:val="StandardEnglish"/>
      </w:pPr>
    </w:p>
    <w:p w:rsidR="008C0A69" w:rsidRPr="00864A8C" w:rsidRDefault="008C0A69" w:rsidP="001A4778">
      <w:pPr>
        <w:pStyle w:val="StandardEnglish"/>
        <w:rPr>
          <w:sz w:val="24"/>
        </w:rPr>
      </w:pPr>
      <w:r w:rsidRPr="00864A8C">
        <w:rPr>
          <w:sz w:val="24"/>
        </w:rPr>
        <w:t>Baritone</w:t>
      </w:r>
    </w:p>
    <w:p w:rsidR="008C0A69" w:rsidRDefault="008C0A69" w:rsidP="001A4778">
      <w:pPr>
        <w:pStyle w:val="StandardEnglish"/>
      </w:pPr>
    </w:p>
    <w:p w:rsidR="00596B0E" w:rsidRDefault="00596B0E" w:rsidP="001A4778">
      <w:pPr>
        <w:pStyle w:val="StandardEnglish"/>
      </w:pPr>
    </w:p>
    <w:p w:rsidR="00F54F2E" w:rsidRDefault="00F54F2E" w:rsidP="001A4778">
      <w:pPr>
        <w:pStyle w:val="StandardEnglish"/>
      </w:pPr>
      <w:r>
        <w:t>During the 2019/20 season Pavol Kubá</w:t>
      </w:r>
      <w:r w:rsidR="00F9734E">
        <w:t>ň</w:t>
      </w:r>
      <w:r>
        <w:t xml:space="preserve"> g</w:t>
      </w:r>
      <w:r w:rsidR="00A51BD2">
        <w:t>a</w:t>
      </w:r>
      <w:r>
        <w:t xml:space="preserve">ve his debut as Marcello in </w:t>
      </w:r>
      <w:r w:rsidRPr="00F54F2E">
        <w:rPr>
          <w:i/>
        </w:rPr>
        <w:t>La Bohème</w:t>
      </w:r>
      <w:r>
        <w:t xml:space="preserve"> in Prague.</w:t>
      </w:r>
      <w:r w:rsidR="00E90490">
        <w:t xml:space="preserve"> He return</w:t>
      </w:r>
      <w:r w:rsidR="00D70D50">
        <w:t>ed</w:t>
      </w:r>
      <w:r w:rsidR="00E90490">
        <w:t xml:space="preserve"> to </w:t>
      </w:r>
      <w:r w:rsidR="00D70D50">
        <w:t>P</w:t>
      </w:r>
      <w:r w:rsidR="00E90490">
        <w:t xml:space="preserve">rague </w:t>
      </w:r>
      <w:r w:rsidR="00D70D50">
        <w:t xml:space="preserve">during the </w:t>
      </w:r>
      <w:r w:rsidR="00E90490">
        <w:t xml:space="preserve">2020/21 </w:t>
      </w:r>
      <w:r w:rsidR="00D70D50">
        <w:t xml:space="preserve">season </w:t>
      </w:r>
      <w:r w:rsidR="00E90490">
        <w:t xml:space="preserve">for </w:t>
      </w:r>
      <w:r w:rsidR="00E90490" w:rsidRPr="00E90490">
        <w:rPr>
          <w:i/>
        </w:rPr>
        <w:t>La Bohème</w:t>
      </w:r>
      <w:r w:rsidR="00E90490">
        <w:t xml:space="preserve"> and for </w:t>
      </w:r>
      <w:r w:rsidR="00E90490" w:rsidRPr="00E90490">
        <w:rPr>
          <w:i/>
        </w:rPr>
        <w:t>Don Giovanni</w:t>
      </w:r>
      <w:r w:rsidR="00E90490">
        <w:t>.</w:t>
      </w:r>
    </w:p>
    <w:p w:rsidR="00A51BD2" w:rsidRDefault="00A51BD2" w:rsidP="001A4778">
      <w:pPr>
        <w:pStyle w:val="StandardEnglish"/>
      </w:pPr>
    </w:p>
    <w:p w:rsidR="00F54F2E" w:rsidRDefault="00596B0E" w:rsidP="001A4778">
      <w:pPr>
        <w:pStyle w:val="StandardEnglis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4545330</wp:posOffset>
            </wp:positionH>
            <wp:positionV relativeFrom="margin">
              <wp:posOffset>1356360</wp:posOffset>
            </wp:positionV>
            <wp:extent cx="1391920" cy="2150745"/>
            <wp:effectExtent l="0" t="0" r="508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BAN_Pavol_bio_picture_alignment_righ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90">
        <w:rPr>
          <w:noProof/>
        </w:rPr>
        <w:t xml:space="preserve">He </w:t>
      </w:r>
      <w:r w:rsidR="00D70D50">
        <w:rPr>
          <w:noProof/>
        </w:rPr>
        <w:t>wa</w:t>
      </w:r>
      <w:r w:rsidR="00E90490">
        <w:rPr>
          <w:noProof/>
        </w:rPr>
        <w:t>s</w:t>
      </w:r>
      <w:r w:rsidR="00F9734E">
        <w:t xml:space="preserve"> Ford in Verdi’s </w:t>
      </w:r>
      <w:r w:rsidR="00F9734E" w:rsidRPr="00E90490">
        <w:rPr>
          <w:i/>
        </w:rPr>
        <w:t>Falstaff</w:t>
      </w:r>
      <w:r w:rsidR="00F9734E">
        <w:t xml:space="preserve"> </w:t>
      </w:r>
      <w:r w:rsidR="00F54F2E">
        <w:t>in Košice,</w:t>
      </w:r>
      <w:r w:rsidR="002750E9">
        <w:t xml:space="preserve"> </w:t>
      </w:r>
      <w:r w:rsidR="00E90490">
        <w:t>s</w:t>
      </w:r>
      <w:r w:rsidR="00D70D50">
        <w:t>a</w:t>
      </w:r>
      <w:r w:rsidR="00E90490">
        <w:t xml:space="preserve">ng </w:t>
      </w:r>
      <w:r w:rsidR="00F54F2E">
        <w:t>Rach</w:t>
      </w:r>
      <w:r w:rsidR="00F9734E">
        <w:t>ma</w:t>
      </w:r>
      <w:r w:rsidR="00F54F2E">
        <w:t xml:space="preserve">ninovs </w:t>
      </w:r>
      <w:r w:rsidR="00F54F2E" w:rsidRPr="00F54F2E">
        <w:rPr>
          <w:i/>
        </w:rPr>
        <w:t>Francesca da Rimini</w:t>
      </w:r>
      <w:r w:rsidR="00F54F2E">
        <w:t xml:space="preserve"> and </w:t>
      </w:r>
      <w:r w:rsidR="00F54F2E" w:rsidRPr="00F54F2E">
        <w:rPr>
          <w:i/>
        </w:rPr>
        <w:t>The</w:t>
      </w:r>
      <w:r w:rsidR="00F9734E">
        <w:rPr>
          <w:i/>
        </w:rPr>
        <w:t xml:space="preserve"> </w:t>
      </w:r>
      <w:r w:rsidR="00F54F2E" w:rsidRPr="00F54F2E">
        <w:rPr>
          <w:i/>
        </w:rPr>
        <w:t>miserly Knight</w:t>
      </w:r>
      <w:r w:rsidR="00F54F2E">
        <w:t xml:space="preserve"> in Liberec and Prague as well as Guglielmo in </w:t>
      </w:r>
      <w:r w:rsidR="00F54F2E" w:rsidRPr="00F54F2E">
        <w:rPr>
          <w:i/>
        </w:rPr>
        <w:t>Così fan tutte</w:t>
      </w:r>
      <w:r w:rsidR="00F54F2E">
        <w:t xml:space="preserve"> in Halle.</w:t>
      </w:r>
    </w:p>
    <w:p w:rsidR="00F54F2E" w:rsidRDefault="00F54F2E" w:rsidP="001A4778">
      <w:pPr>
        <w:pStyle w:val="StandardEnglish"/>
      </w:pPr>
    </w:p>
    <w:p w:rsidR="008C0A69" w:rsidRPr="008C0A69" w:rsidRDefault="002750E9" w:rsidP="001A4778">
      <w:pPr>
        <w:pStyle w:val="StandardEnglish"/>
        <w:rPr>
          <w:rFonts w:eastAsia="Times New Roman"/>
          <w:szCs w:val="22"/>
        </w:rPr>
      </w:pPr>
      <w:r>
        <w:rPr>
          <w:szCs w:val="22"/>
        </w:rPr>
        <w:t>For his performance</w:t>
      </w:r>
      <w:r w:rsidR="0060185E">
        <w:rPr>
          <w:szCs w:val="22"/>
        </w:rPr>
        <w:t xml:space="preserve"> of Lanciotto Malat</w:t>
      </w:r>
      <w:r w:rsidR="009B6B7E">
        <w:rPr>
          <w:szCs w:val="22"/>
        </w:rPr>
        <w:t>e</w:t>
      </w:r>
      <w:r w:rsidR="0060185E">
        <w:rPr>
          <w:szCs w:val="22"/>
        </w:rPr>
        <w:t xml:space="preserve">sta and the </w:t>
      </w:r>
      <w:r w:rsidR="00AB6555">
        <w:rPr>
          <w:szCs w:val="22"/>
        </w:rPr>
        <w:t>B</w:t>
      </w:r>
      <w:r w:rsidR="0060185E">
        <w:rPr>
          <w:szCs w:val="22"/>
        </w:rPr>
        <w:t>aron in Rachman</w:t>
      </w:r>
      <w:r w:rsidR="00F9734E">
        <w:rPr>
          <w:szCs w:val="22"/>
        </w:rPr>
        <w:t>i</w:t>
      </w:r>
      <w:r w:rsidR="0060185E">
        <w:rPr>
          <w:szCs w:val="22"/>
        </w:rPr>
        <w:t>nov</w:t>
      </w:r>
      <w:r w:rsidR="00F54F2E">
        <w:rPr>
          <w:szCs w:val="22"/>
        </w:rPr>
        <w:t>’s</w:t>
      </w:r>
      <w:r w:rsidR="0060185E">
        <w:rPr>
          <w:szCs w:val="22"/>
        </w:rPr>
        <w:t xml:space="preserve"> </w:t>
      </w:r>
      <w:r w:rsidR="0060185E" w:rsidRPr="0060185E">
        <w:rPr>
          <w:i/>
          <w:szCs w:val="22"/>
        </w:rPr>
        <w:t xml:space="preserve">Francesca da Rimini </w:t>
      </w:r>
      <w:r w:rsidR="0060185E">
        <w:rPr>
          <w:szCs w:val="22"/>
        </w:rPr>
        <w:t xml:space="preserve">and </w:t>
      </w:r>
      <w:r w:rsidR="0060185E" w:rsidRPr="0060185E">
        <w:rPr>
          <w:i/>
          <w:szCs w:val="22"/>
        </w:rPr>
        <w:t>The miserly Knight</w:t>
      </w:r>
      <w:r>
        <w:rPr>
          <w:szCs w:val="22"/>
        </w:rPr>
        <w:t xml:space="preserve"> the artist </w:t>
      </w:r>
      <w:r w:rsidR="0060185E">
        <w:rPr>
          <w:szCs w:val="22"/>
        </w:rPr>
        <w:t>was nominated for the Thali</w:t>
      </w:r>
      <w:r>
        <w:rPr>
          <w:szCs w:val="22"/>
        </w:rPr>
        <w:t>a</w:t>
      </w:r>
      <w:r w:rsidR="0060185E">
        <w:rPr>
          <w:szCs w:val="22"/>
        </w:rPr>
        <w:t xml:space="preserve"> awards in the category Best Male Opera Performance of the 2018/19 season in the Czech Republic.</w:t>
      </w:r>
    </w:p>
    <w:p w:rsidR="008C0A69" w:rsidRDefault="008C0A69" w:rsidP="001A4778">
      <w:pPr>
        <w:pStyle w:val="StandardEnglish"/>
        <w:rPr>
          <w:szCs w:val="22"/>
        </w:rPr>
      </w:pPr>
    </w:p>
    <w:p w:rsidR="008C0A69" w:rsidRDefault="00A643A1" w:rsidP="001A4778">
      <w:pPr>
        <w:pStyle w:val="StandardEnglish"/>
        <w:rPr>
          <w:szCs w:val="22"/>
        </w:rPr>
      </w:pPr>
      <w:r>
        <w:rPr>
          <w:szCs w:val="22"/>
        </w:rPr>
        <w:t xml:space="preserve">Highlights of past seasons include </w:t>
      </w:r>
      <w:r w:rsidR="0060185E" w:rsidRPr="008C0A69">
        <w:rPr>
          <w:rFonts w:eastAsia="Times New Roman"/>
          <w:szCs w:val="22"/>
        </w:rPr>
        <w:t xml:space="preserve">Mr. Astley in Prokofjev’s </w:t>
      </w:r>
      <w:r w:rsidR="0060185E" w:rsidRPr="008C0A69">
        <w:rPr>
          <w:rFonts w:eastAsia="Times New Roman"/>
          <w:i/>
          <w:szCs w:val="22"/>
        </w:rPr>
        <w:t>The Gambler</w:t>
      </w:r>
      <w:r w:rsidR="0060185E">
        <w:rPr>
          <w:szCs w:val="22"/>
        </w:rPr>
        <w:t xml:space="preserve"> in Basel</w:t>
      </w:r>
      <w:r>
        <w:rPr>
          <w:szCs w:val="22"/>
        </w:rPr>
        <w:t xml:space="preserve">, </w:t>
      </w:r>
      <w:r w:rsidR="0060185E">
        <w:rPr>
          <w:szCs w:val="22"/>
        </w:rPr>
        <w:t xml:space="preserve">Ford in </w:t>
      </w:r>
      <w:r w:rsidR="0060185E" w:rsidRPr="00F54F2E">
        <w:rPr>
          <w:i/>
          <w:szCs w:val="22"/>
        </w:rPr>
        <w:t xml:space="preserve">Falstaff </w:t>
      </w:r>
      <w:r w:rsidR="0060185E">
        <w:rPr>
          <w:szCs w:val="22"/>
        </w:rPr>
        <w:t xml:space="preserve">in </w:t>
      </w:r>
      <w:r w:rsidR="0060185E" w:rsidRPr="00AB6555">
        <w:rPr>
          <w:szCs w:val="22"/>
        </w:rPr>
        <w:t>Košic</w:t>
      </w:r>
      <w:r w:rsidRPr="00AB6555">
        <w:rPr>
          <w:szCs w:val="22"/>
        </w:rPr>
        <w:t xml:space="preserve">e, </w:t>
      </w:r>
      <w:r w:rsidR="00AB6555" w:rsidRPr="00AB6555">
        <w:rPr>
          <w:rFonts w:ascii="Helvetica" w:hAnsi="Helvetica" w:cs="Helvetica"/>
          <w:color w:val="000000"/>
          <w:szCs w:val="22"/>
          <w:lang w:eastAsia="de-DE"/>
        </w:rPr>
        <w:t xml:space="preserve">Morald in Wagner’s </w:t>
      </w:r>
      <w:r w:rsidR="00AB6555" w:rsidRPr="00AB6555">
        <w:rPr>
          <w:rFonts w:ascii="Helvetica" w:hAnsi="Helvetica" w:cs="Helvetica"/>
          <w:i/>
          <w:color w:val="000000"/>
          <w:szCs w:val="22"/>
          <w:lang w:eastAsia="de-DE"/>
        </w:rPr>
        <w:t>Die Feen</w:t>
      </w:r>
      <w:r w:rsidR="00AB6555" w:rsidRPr="00AB6555">
        <w:rPr>
          <w:rFonts w:ascii="Helvetica" w:hAnsi="Helvetica" w:cs="Helvetica"/>
          <w:color w:val="000000"/>
          <w:szCs w:val="22"/>
          <w:lang w:eastAsia="de-DE"/>
        </w:rPr>
        <w:t xml:space="preserve"> in Košice</w:t>
      </w:r>
      <w:r w:rsidR="00AB6555">
        <w:rPr>
          <w:rFonts w:ascii="Helvetica" w:hAnsi="Helvetica" w:cs="Helvetica"/>
          <w:color w:val="000000"/>
          <w:sz w:val="24"/>
          <w:lang w:eastAsia="de-DE"/>
        </w:rPr>
        <w:t xml:space="preserve">, </w:t>
      </w:r>
      <w:r>
        <w:rPr>
          <w:szCs w:val="22"/>
        </w:rPr>
        <w:t xml:space="preserve">the </w:t>
      </w:r>
      <w:r w:rsidR="008C0A69" w:rsidRPr="008C0A69">
        <w:rPr>
          <w:szCs w:val="22"/>
        </w:rPr>
        <w:t xml:space="preserve">title role in Jaromir Weinberger’s </w:t>
      </w:r>
      <w:r w:rsidR="008C0A69" w:rsidRPr="008C0A69">
        <w:rPr>
          <w:rFonts w:eastAsia="Times New Roman"/>
          <w:i/>
          <w:szCs w:val="22"/>
        </w:rPr>
        <w:t>Š</w:t>
      </w:r>
      <w:r w:rsidR="008C0A69" w:rsidRPr="008C0A69">
        <w:rPr>
          <w:i/>
          <w:szCs w:val="22"/>
        </w:rPr>
        <w:t>vanda Dudak</w:t>
      </w:r>
      <w:r w:rsidR="008C0A69" w:rsidRPr="008C0A69">
        <w:rPr>
          <w:szCs w:val="22"/>
        </w:rPr>
        <w:t xml:space="preserve"> at Semperoper Dresden</w:t>
      </w:r>
      <w:r>
        <w:rPr>
          <w:szCs w:val="22"/>
        </w:rPr>
        <w:t xml:space="preserve">, </w:t>
      </w:r>
      <w:r w:rsidR="008C0A69" w:rsidRPr="008C0A69">
        <w:rPr>
          <w:szCs w:val="22"/>
        </w:rPr>
        <w:t xml:space="preserve">Guglielmo in </w:t>
      </w:r>
      <w:r w:rsidR="008C0A69" w:rsidRPr="008C0A69">
        <w:rPr>
          <w:i/>
          <w:szCs w:val="22"/>
        </w:rPr>
        <w:t>Cosi fan tutte</w:t>
      </w:r>
      <w:r w:rsidR="008C0A69" w:rsidRPr="008C0A69">
        <w:rPr>
          <w:szCs w:val="22"/>
        </w:rPr>
        <w:t xml:space="preserve"> </w:t>
      </w:r>
      <w:r w:rsidR="00F54F2E">
        <w:rPr>
          <w:szCs w:val="22"/>
        </w:rPr>
        <w:t>in</w:t>
      </w:r>
      <w:r w:rsidR="008C0A69" w:rsidRPr="008C0A69">
        <w:rPr>
          <w:szCs w:val="22"/>
        </w:rPr>
        <w:t xml:space="preserve"> Halle</w:t>
      </w:r>
      <w:r>
        <w:rPr>
          <w:szCs w:val="22"/>
        </w:rPr>
        <w:t xml:space="preserve">, </w:t>
      </w:r>
      <w:r w:rsidR="008C0A69" w:rsidRPr="008C0A69">
        <w:rPr>
          <w:szCs w:val="22"/>
        </w:rPr>
        <w:t xml:space="preserve">Don Alvaro in a new production of Rossini’s </w:t>
      </w:r>
      <w:r w:rsidR="008C0A69" w:rsidRPr="008C0A69">
        <w:rPr>
          <w:i/>
          <w:szCs w:val="22"/>
        </w:rPr>
        <w:t>Il Viaggio a Reims</w:t>
      </w:r>
      <w:r w:rsidR="008C0A69" w:rsidRPr="008C0A69">
        <w:rPr>
          <w:szCs w:val="22"/>
        </w:rPr>
        <w:t xml:space="preserve"> at Zürich Opera staged by Christoph Marthaler and conducted by Daniele Rustioni</w:t>
      </w:r>
      <w:r>
        <w:rPr>
          <w:szCs w:val="22"/>
        </w:rPr>
        <w:t xml:space="preserve">, </w:t>
      </w:r>
      <w:r w:rsidR="008C0A69" w:rsidRPr="008C0A69">
        <w:rPr>
          <w:szCs w:val="22"/>
        </w:rPr>
        <w:t xml:space="preserve">the title role of </w:t>
      </w:r>
      <w:r w:rsidR="008C0A69" w:rsidRPr="008C0A69">
        <w:rPr>
          <w:rFonts w:eastAsia="Times New Roman"/>
          <w:i/>
          <w:szCs w:val="22"/>
        </w:rPr>
        <w:t>Š</w:t>
      </w:r>
      <w:r w:rsidR="008C0A69" w:rsidRPr="008C0A69">
        <w:rPr>
          <w:i/>
          <w:szCs w:val="22"/>
        </w:rPr>
        <w:t>vanda Dudak</w:t>
      </w:r>
      <w:r w:rsidR="008C0A69" w:rsidRPr="008C0A69">
        <w:rPr>
          <w:szCs w:val="22"/>
        </w:rPr>
        <w:t xml:space="preserve"> at the Teatro Massimo in Palermo </w:t>
      </w:r>
      <w:r>
        <w:rPr>
          <w:szCs w:val="22"/>
        </w:rPr>
        <w:t>as well as</w:t>
      </w:r>
      <w:r w:rsidR="008C0A69" w:rsidRPr="008C0A69">
        <w:rPr>
          <w:szCs w:val="22"/>
        </w:rPr>
        <w:t xml:space="preserve"> Killian in Weber’s </w:t>
      </w:r>
      <w:r w:rsidR="008C0A69" w:rsidRPr="008C0A69">
        <w:rPr>
          <w:i/>
          <w:szCs w:val="22"/>
        </w:rPr>
        <w:t>Der Freischütz</w:t>
      </w:r>
      <w:r w:rsidR="008C0A69" w:rsidRPr="008C0A69">
        <w:rPr>
          <w:szCs w:val="22"/>
        </w:rPr>
        <w:t xml:space="preserve"> </w:t>
      </w:r>
      <w:r>
        <w:rPr>
          <w:szCs w:val="22"/>
        </w:rPr>
        <w:t>and</w:t>
      </w:r>
      <w:r w:rsidR="008C0A69" w:rsidRPr="008C0A69">
        <w:rPr>
          <w:szCs w:val="22"/>
        </w:rPr>
        <w:t xml:space="preserve"> Nibbio in Domenico Sarro’s </w:t>
      </w:r>
      <w:r w:rsidR="008C0A69" w:rsidRPr="008C0A69">
        <w:rPr>
          <w:i/>
          <w:szCs w:val="22"/>
        </w:rPr>
        <w:t>Dorina e Nibbio</w:t>
      </w:r>
      <w:r w:rsidR="008C0A69" w:rsidRPr="008C0A69">
        <w:rPr>
          <w:szCs w:val="22"/>
        </w:rPr>
        <w:t xml:space="preserve"> at Dresden Semperoper.</w:t>
      </w:r>
    </w:p>
    <w:p w:rsidR="00AB6555" w:rsidRPr="00910F3F" w:rsidRDefault="00AB6555" w:rsidP="001A4778">
      <w:pPr>
        <w:pStyle w:val="StandardEnglish"/>
        <w:rPr>
          <w:szCs w:val="22"/>
          <w:lang w:val="it-IT"/>
        </w:rPr>
      </w:pPr>
      <w:r w:rsidRPr="00910F3F">
        <w:rPr>
          <w:szCs w:val="22"/>
          <w:lang w:val="it-IT"/>
        </w:rPr>
        <w:t xml:space="preserve">At the Festival of Valle d’Itria in Martina Franca he performed Pantul in Alfredo Casella’s </w:t>
      </w:r>
      <w:r w:rsidRPr="00910F3F">
        <w:rPr>
          <w:i/>
          <w:szCs w:val="22"/>
          <w:lang w:val="it-IT"/>
        </w:rPr>
        <w:t>La Donna Serpente</w:t>
      </w:r>
      <w:r w:rsidRPr="00910F3F">
        <w:rPr>
          <w:szCs w:val="22"/>
          <w:lang w:val="it-IT"/>
        </w:rPr>
        <w:t xml:space="preserve"> conducted by Fabio Luisi, Volano and Satiro in Stradella’s/Cavalli’s </w:t>
      </w:r>
      <w:r w:rsidRPr="00910F3F">
        <w:rPr>
          <w:i/>
          <w:szCs w:val="22"/>
          <w:lang w:val="it-IT"/>
        </w:rPr>
        <w:t>Il novella Giasone</w:t>
      </w:r>
      <w:r w:rsidR="00F54F2E" w:rsidRPr="00910F3F">
        <w:rPr>
          <w:szCs w:val="22"/>
          <w:lang w:val="it-IT"/>
        </w:rPr>
        <w:t xml:space="preserve">, Henric in Tuttino’s </w:t>
      </w:r>
      <w:r w:rsidR="00F54F2E" w:rsidRPr="00910F3F">
        <w:rPr>
          <w:i/>
          <w:szCs w:val="22"/>
          <w:lang w:val="it-IT"/>
        </w:rPr>
        <w:t>Le Braci</w:t>
      </w:r>
      <w:r w:rsidR="00F54F2E" w:rsidRPr="00910F3F">
        <w:rPr>
          <w:szCs w:val="22"/>
          <w:lang w:val="it-IT"/>
        </w:rPr>
        <w:t xml:space="preserve"> </w:t>
      </w:r>
      <w:r w:rsidRPr="00910F3F">
        <w:rPr>
          <w:szCs w:val="22"/>
          <w:lang w:val="it-IT"/>
        </w:rPr>
        <w:t xml:space="preserve">as well as Bastian in Giacomo Tritto’s </w:t>
      </w:r>
      <w:r w:rsidRPr="00910F3F">
        <w:rPr>
          <w:i/>
          <w:szCs w:val="22"/>
          <w:lang w:val="it-IT"/>
        </w:rPr>
        <w:t>Il Convitato di Pietra</w:t>
      </w:r>
      <w:r w:rsidRPr="00910F3F">
        <w:rPr>
          <w:szCs w:val="22"/>
          <w:lang w:val="it-IT"/>
        </w:rPr>
        <w:t xml:space="preserve"> and was heard in several concerts.</w:t>
      </w:r>
    </w:p>
    <w:p w:rsidR="00A643A1" w:rsidRPr="00910F3F" w:rsidRDefault="00A643A1" w:rsidP="001A4778">
      <w:pPr>
        <w:pStyle w:val="StandardEnglish"/>
        <w:rPr>
          <w:szCs w:val="22"/>
          <w:lang w:val="it-IT"/>
        </w:rPr>
      </w:pPr>
    </w:p>
    <w:p w:rsidR="008C0A69" w:rsidRPr="008C0A69" w:rsidRDefault="00910F3F" w:rsidP="001A4778">
      <w:pPr>
        <w:pStyle w:val="StandardEnglish"/>
        <w:rPr>
          <w:szCs w:val="22"/>
        </w:rPr>
      </w:pPr>
      <w:r>
        <w:rPr>
          <w:szCs w:val="22"/>
        </w:rPr>
        <w:t>Just recently h</w:t>
      </w:r>
      <w:r w:rsidR="009B6B7E">
        <w:rPr>
          <w:szCs w:val="22"/>
        </w:rPr>
        <w:t xml:space="preserve">e performed </w:t>
      </w:r>
      <w:r w:rsidR="008C0A69" w:rsidRPr="008C0A69">
        <w:rPr>
          <w:szCs w:val="22"/>
        </w:rPr>
        <w:t xml:space="preserve">Mahler' s song cycle </w:t>
      </w:r>
      <w:r w:rsidR="008C0A69" w:rsidRPr="008C0A69">
        <w:rPr>
          <w:i/>
          <w:szCs w:val="22"/>
        </w:rPr>
        <w:t>Lieder eines fahrenden Gesellen</w:t>
      </w:r>
      <w:r w:rsidR="008C0A69" w:rsidRPr="008C0A69">
        <w:rPr>
          <w:szCs w:val="22"/>
        </w:rPr>
        <w:t xml:space="preserve"> with Severo</w:t>
      </w:r>
      <w:r>
        <w:rPr>
          <w:szCs w:val="22"/>
        </w:rPr>
        <w:t>č</w:t>
      </w:r>
      <w:r w:rsidR="008C0A69" w:rsidRPr="008C0A69">
        <w:rPr>
          <w:szCs w:val="22"/>
        </w:rPr>
        <w:t>esk</w:t>
      </w:r>
      <w:r>
        <w:rPr>
          <w:szCs w:val="22"/>
        </w:rPr>
        <w:t>á</w:t>
      </w:r>
      <w:r w:rsidR="008C0A69" w:rsidRPr="008C0A69">
        <w:rPr>
          <w:szCs w:val="22"/>
        </w:rPr>
        <w:t xml:space="preserve"> </w:t>
      </w:r>
      <w:r>
        <w:rPr>
          <w:szCs w:val="22"/>
        </w:rPr>
        <w:t>Philharmony</w:t>
      </w:r>
      <w:r w:rsidR="008C0A69" w:rsidRPr="008C0A69">
        <w:rPr>
          <w:szCs w:val="22"/>
        </w:rPr>
        <w:t xml:space="preserve"> orchestra conducted by Alfonso Scarano</w:t>
      </w:r>
      <w:r>
        <w:rPr>
          <w:szCs w:val="22"/>
        </w:rPr>
        <w:t>.</w:t>
      </w:r>
    </w:p>
    <w:p w:rsidR="008C0A69" w:rsidRPr="008C0A69" w:rsidRDefault="008C0A69" w:rsidP="001A4778">
      <w:pPr>
        <w:pStyle w:val="StandardEnglish"/>
        <w:rPr>
          <w:szCs w:val="22"/>
        </w:rPr>
      </w:pPr>
    </w:p>
    <w:p w:rsidR="009B6B7E" w:rsidRDefault="008C0A69" w:rsidP="001A4778">
      <w:pPr>
        <w:pStyle w:val="StandardEnglish"/>
        <w:rPr>
          <w:szCs w:val="22"/>
        </w:rPr>
      </w:pPr>
      <w:r w:rsidRPr="008C0A69">
        <w:rPr>
          <w:szCs w:val="22"/>
        </w:rPr>
        <w:t>Pavol Kub</w:t>
      </w:r>
      <w:r>
        <w:rPr>
          <w:szCs w:val="22"/>
        </w:rPr>
        <w:t>á</w:t>
      </w:r>
      <w:r w:rsidR="00910F3F">
        <w:rPr>
          <w:szCs w:val="22"/>
        </w:rPr>
        <w:t>ň</w:t>
      </w:r>
      <w:r w:rsidRPr="008C0A69">
        <w:rPr>
          <w:szCs w:val="22"/>
        </w:rPr>
        <w:t xml:space="preserve"> </w:t>
      </w:r>
      <w:r w:rsidR="009B6B7E">
        <w:rPr>
          <w:szCs w:val="22"/>
        </w:rPr>
        <w:t xml:space="preserve">was a member </w:t>
      </w:r>
      <w:r w:rsidR="00F54F2E">
        <w:rPr>
          <w:szCs w:val="22"/>
        </w:rPr>
        <w:t>of</w:t>
      </w:r>
      <w:r w:rsidR="009B6B7E">
        <w:rPr>
          <w:szCs w:val="22"/>
        </w:rPr>
        <w:t xml:space="preserve"> the young artist’s program at Sempero</w:t>
      </w:r>
      <w:r w:rsidR="00F54F2E">
        <w:rPr>
          <w:szCs w:val="22"/>
        </w:rPr>
        <w:t>p</w:t>
      </w:r>
      <w:r w:rsidR="009B6B7E">
        <w:rPr>
          <w:szCs w:val="22"/>
        </w:rPr>
        <w:t xml:space="preserve">er Dresden and </w:t>
      </w:r>
      <w:r w:rsidRPr="008C0A69">
        <w:rPr>
          <w:szCs w:val="22"/>
        </w:rPr>
        <w:t>took part in</w:t>
      </w:r>
      <w:r w:rsidR="00A643A1">
        <w:rPr>
          <w:szCs w:val="22"/>
        </w:rPr>
        <w:t xml:space="preserve"> </w:t>
      </w:r>
      <w:r w:rsidRPr="008C0A69">
        <w:rPr>
          <w:szCs w:val="22"/>
        </w:rPr>
        <w:t>masterclass</w:t>
      </w:r>
      <w:r w:rsidR="00A643A1">
        <w:rPr>
          <w:szCs w:val="22"/>
        </w:rPr>
        <w:t>es</w:t>
      </w:r>
      <w:r w:rsidRPr="008C0A69">
        <w:rPr>
          <w:szCs w:val="22"/>
        </w:rPr>
        <w:t xml:space="preserve"> with Alberto Zedda, Bruno Bartoletti, Sherman Lowe, Tiziana Fabbricini, Stefania Bonfadelli, Raul Gimenez, Alfons</w:t>
      </w:r>
      <w:r w:rsidR="00910F3F">
        <w:rPr>
          <w:szCs w:val="22"/>
        </w:rPr>
        <w:t>o</w:t>
      </w:r>
      <w:r w:rsidRPr="008C0A69">
        <w:rPr>
          <w:szCs w:val="22"/>
        </w:rPr>
        <w:t xml:space="preserve"> Antoniozzi, Sonia Prina, Daniela Dessi, Vi</w:t>
      </w:r>
      <w:r w:rsidR="00910F3F">
        <w:rPr>
          <w:szCs w:val="22"/>
        </w:rPr>
        <w:t>n</w:t>
      </w:r>
      <w:r w:rsidRPr="008C0A69">
        <w:rPr>
          <w:szCs w:val="22"/>
        </w:rPr>
        <w:t xml:space="preserve">cenzo de Vivo, Gianni Tangucci and Dolora Zajick </w:t>
      </w:r>
      <w:r w:rsidR="009B6B7E">
        <w:rPr>
          <w:szCs w:val="22"/>
        </w:rPr>
        <w:t>at</w:t>
      </w:r>
      <w:r w:rsidRPr="008C0A69">
        <w:rPr>
          <w:szCs w:val="22"/>
        </w:rPr>
        <w:t xml:space="preserve"> La scuola dell´Opera Italiana in Bologna. </w:t>
      </w:r>
    </w:p>
    <w:p w:rsidR="009B6B7E" w:rsidRDefault="009B6B7E" w:rsidP="001A4778">
      <w:pPr>
        <w:pStyle w:val="StandardEnglish"/>
        <w:rPr>
          <w:szCs w:val="22"/>
        </w:rPr>
      </w:pPr>
      <w:r>
        <w:rPr>
          <w:szCs w:val="22"/>
        </w:rPr>
        <w:t>H</w:t>
      </w:r>
      <w:r w:rsidR="008C0A69" w:rsidRPr="008C0A69">
        <w:rPr>
          <w:szCs w:val="22"/>
        </w:rPr>
        <w:t xml:space="preserve">e had the opportunity to study at the Accademia del </w:t>
      </w:r>
      <w:r w:rsidR="00910F3F">
        <w:rPr>
          <w:szCs w:val="22"/>
        </w:rPr>
        <w:t>B</w:t>
      </w:r>
      <w:r w:rsidR="008C0A69" w:rsidRPr="008C0A69">
        <w:rPr>
          <w:szCs w:val="22"/>
        </w:rPr>
        <w:t>elcanto di Rodolfo Celetti</w:t>
      </w:r>
      <w:r>
        <w:rPr>
          <w:szCs w:val="22"/>
        </w:rPr>
        <w:t xml:space="preserve"> and </w:t>
      </w:r>
      <w:r w:rsidR="008C0A69" w:rsidRPr="008C0A69">
        <w:rPr>
          <w:szCs w:val="22"/>
        </w:rPr>
        <w:t>took successfully part in several international voice competitions</w:t>
      </w:r>
      <w:r>
        <w:rPr>
          <w:szCs w:val="22"/>
        </w:rPr>
        <w:t>.</w:t>
      </w:r>
    </w:p>
    <w:p w:rsidR="00F54F2E" w:rsidRDefault="00F54F2E" w:rsidP="001A4778">
      <w:pPr>
        <w:pStyle w:val="StandardEnglish"/>
        <w:rPr>
          <w:szCs w:val="22"/>
        </w:rPr>
      </w:pPr>
    </w:p>
    <w:p w:rsidR="008C0A69" w:rsidRPr="008C0A69" w:rsidRDefault="008C0A69" w:rsidP="001A4778">
      <w:pPr>
        <w:pStyle w:val="StandardEnglish"/>
        <w:rPr>
          <w:szCs w:val="22"/>
        </w:rPr>
      </w:pPr>
      <w:r w:rsidRPr="008C0A69">
        <w:rPr>
          <w:szCs w:val="22"/>
        </w:rPr>
        <w:t xml:space="preserve">In 2009 he participated in a concert tour in the USA, where consequently he took an educational stay in Kingstone for six weeks, where he regularly </w:t>
      </w:r>
      <w:r w:rsidR="009B6B7E">
        <w:rPr>
          <w:szCs w:val="22"/>
        </w:rPr>
        <w:t>sang</w:t>
      </w:r>
      <w:r w:rsidRPr="008C0A69">
        <w:rPr>
          <w:szCs w:val="22"/>
        </w:rPr>
        <w:t xml:space="preserve"> concerts.</w:t>
      </w:r>
    </w:p>
    <w:p w:rsidR="008C0A69" w:rsidRPr="008C0A69" w:rsidRDefault="008C0A69" w:rsidP="001A4778">
      <w:pPr>
        <w:pStyle w:val="StandardEnglish"/>
        <w:rPr>
          <w:szCs w:val="22"/>
        </w:rPr>
      </w:pPr>
      <w:r w:rsidRPr="008C0A69">
        <w:rPr>
          <w:szCs w:val="22"/>
        </w:rPr>
        <w:t>Kuba</w:t>
      </w:r>
      <w:r w:rsidR="00910F3F">
        <w:rPr>
          <w:szCs w:val="22"/>
          <w:lang w:val="sk-SK"/>
        </w:rPr>
        <w:t>ň</w:t>
      </w:r>
      <w:r w:rsidRPr="008C0A69">
        <w:rPr>
          <w:szCs w:val="22"/>
        </w:rPr>
        <w:t xml:space="preserve"> studied at the University of Performing Arts in Bratislava.</w:t>
      </w:r>
    </w:p>
    <w:p w:rsidR="00A643A1" w:rsidRPr="008C0A69" w:rsidRDefault="00A643A1" w:rsidP="001A4778">
      <w:pPr>
        <w:pStyle w:val="StandardEnglish"/>
      </w:pPr>
    </w:p>
    <w:p w:rsidR="009236B0" w:rsidRPr="008C0A69" w:rsidRDefault="0035122F" w:rsidP="001A4778">
      <w:pPr>
        <w:pStyle w:val="StandardEnglish"/>
      </w:pPr>
      <w:r>
        <w:t>0</w:t>
      </w:r>
      <w:r w:rsidR="004438CD">
        <w:t>8</w:t>
      </w:r>
      <w:bookmarkStart w:id="0" w:name="_GoBack"/>
      <w:bookmarkEnd w:id="0"/>
      <w:r w:rsidR="00596B0E">
        <w:t>/202</w:t>
      </w:r>
      <w:r w:rsidR="00D70D50">
        <w:t>2</w:t>
      </w:r>
    </w:p>
    <w:sectPr w:rsidR="009236B0" w:rsidRPr="008C0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275" w:rsidRDefault="00671275">
      <w:r>
        <w:separator/>
      </w:r>
    </w:p>
  </w:endnote>
  <w:endnote w:type="continuationSeparator" w:id="0">
    <w:p w:rsidR="00671275" w:rsidRDefault="0067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494" w:rsidRDefault="00E344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:rsidR="009236B0" w:rsidRDefault="0073316E">
    <w:pPr>
      <w:pStyle w:val="Fuzeile"/>
      <w:spacing w:after="120"/>
      <w:jc w:val="center"/>
    </w:pPr>
    <w:r>
      <w:t>+41 44 221 33 88  •  office@ammann-horak.agency  •  ammann-horak.agency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494" w:rsidRDefault="00E34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275" w:rsidRDefault="00671275">
      <w:r>
        <w:separator/>
      </w:r>
    </w:p>
  </w:footnote>
  <w:footnote w:type="continuationSeparator" w:id="0">
    <w:p w:rsidR="00671275" w:rsidRDefault="0067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6B0" w:rsidRDefault="0073316E">
    <w:pPr>
      <w:pStyle w:val="Kopfzeile"/>
    </w:pPr>
    <w:r>
      <w:rPr>
        <w:noProof/>
      </w:rPr>
      <w:drawing>
        <wp:inline distT="0" distB="0" distL="0" distR="0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12C8A" w:rsidRDefault="008C0A6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Pavol Kubán</w:t>
    </w:r>
  </w:p>
  <w:p w:rsidR="009236B0" w:rsidRDefault="00901EA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b</w:t>
    </w:r>
    <w:r w:rsidR="0073316E" w:rsidRPr="00DC3D5B">
      <w:rPr>
        <w:color w:val="808080"/>
        <w:sz w:val="18"/>
        <w:szCs w:val="18"/>
        <w:u w:color="808080"/>
      </w:rPr>
      <w:t>iograph</w:t>
    </w:r>
    <w:r>
      <w:rPr>
        <w:color w:val="808080"/>
        <w:sz w:val="18"/>
        <w:szCs w:val="18"/>
        <w:u w:color="808080"/>
      </w:rPr>
      <w:t>y</w:t>
    </w:r>
  </w:p>
  <w:p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33780"/>
    <w:rsid w:val="001A4778"/>
    <w:rsid w:val="001F7C0C"/>
    <w:rsid w:val="00230B87"/>
    <w:rsid w:val="002750E9"/>
    <w:rsid w:val="0028209B"/>
    <w:rsid w:val="0028529A"/>
    <w:rsid w:val="00297153"/>
    <w:rsid w:val="002D2227"/>
    <w:rsid w:val="003031C1"/>
    <w:rsid w:val="00303431"/>
    <w:rsid w:val="0030414F"/>
    <w:rsid w:val="0030578A"/>
    <w:rsid w:val="0032358F"/>
    <w:rsid w:val="00324309"/>
    <w:rsid w:val="0035122F"/>
    <w:rsid w:val="003D1B6D"/>
    <w:rsid w:val="003E398B"/>
    <w:rsid w:val="00404B3E"/>
    <w:rsid w:val="004438CD"/>
    <w:rsid w:val="00480C41"/>
    <w:rsid w:val="00484D0E"/>
    <w:rsid w:val="00491F64"/>
    <w:rsid w:val="004D699A"/>
    <w:rsid w:val="00541324"/>
    <w:rsid w:val="00556DDA"/>
    <w:rsid w:val="005930D0"/>
    <w:rsid w:val="00596B0E"/>
    <w:rsid w:val="005D7E63"/>
    <w:rsid w:val="005E5993"/>
    <w:rsid w:val="0060185E"/>
    <w:rsid w:val="00632C12"/>
    <w:rsid w:val="00671275"/>
    <w:rsid w:val="006A0884"/>
    <w:rsid w:val="00711AEE"/>
    <w:rsid w:val="00712C8A"/>
    <w:rsid w:val="0073316E"/>
    <w:rsid w:val="0076368A"/>
    <w:rsid w:val="007A365C"/>
    <w:rsid w:val="00830F70"/>
    <w:rsid w:val="00834D3D"/>
    <w:rsid w:val="00864A8C"/>
    <w:rsid w:val="008C0A69"/>
    <w:rsid w:val="008D3C68"/>
    <w:rsid w:val="008D52F8"/>
    <w:rsid w:val="00901EA9"/>
    <w:rsid w:val="00910F3F"/>
    <w:rsid w:val="00920D6E"/>
    <w:rsid w:val="009236B0"/>
    <w:rsid w:val="009B6B7E"/>
    <w:rsid w:val="009B6CB3"/>
    <w:rsid w:val="00A24FD1"/>
    <w:rsid w:val="00A51BD2"/>
    <w:rsid w:val="00A643A1"/>
    <w:rsid w:val="00AB6555"/>
    <w:rsid w:val="00B76E6A"/>
    <w:rsid w:val="00BD3F73"/>
    <w:rsid w:val="00C46783"/>
    <w:rsid w:val="00D70D50"/>
    <w:rsid w:val="00DB112F"/>
    <w:rsid w:val="00DC3D5B"/>
    <w:rsid w:val="00E11443"/>
    <w:rsid w:val="00E15C4C"/>
    <w:rsid w:val="00E34494"/>
    <w:rsid w:val="00E90490"/>
    <w:rsid w:val="00EE08E1"/>
    <w:rsid w:val="00F54F2E"/>
    <w:rsid w:val="00F9734E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2839E6"/>
  <w15:docId w15:val="{5ADD0D3A-2EAB-8B4D-B48E-EE020402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4FD1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Text">
    <w:name w:val="Text"/>
    <w:rsid w:val="00834D3D"/>
    <w:rPr>
      <w:rFonts w:ascii="Helvetica" w:eastAsia="Helvetica" w:hAnsi="Helvetica" w:cs="Helvetica"/>
      <w:color w:val="000000"/>
      <w:sz w:val="22"/>
      <w:szCs w:val="22"/>
      <w:lang w:val="de-DE"/>
    </w:rPr>
  </w:style>
  <w:style w:type="paragraph" w:customStyle="1" w:styleId="Body">
    <w:name w:val="Body"/>
    <w:rsid w:val="008C0A69"/>
    <w:rPr>
      <w:rFonts w:ascii="Helvetica" w:hAnsi="Arial Unicode MS" w:cs="Arial Unicode MS"/>
      <w:color w:val="000000"/>
      <w:sz w:val="24"/>
      <w:szCs w:val="24"/>
      <w:lang w:val="de-DE"/>
    </w:rPr>
  </w:style>
  <w:style w:type="paragraph" w:customStyle="1" w:styleId="StandardEnglish">
    <w:name w:val="Standard English"/>
    <w:basedOn w:val="Standard"/>
    <w:qFormat/>
    <w:rsid w:val="001A47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Horak</dc:creator>
  <cp:keywords/>
  <dc:description/>
  <cp:lastModifiedBy>Stephanie Ammann</cp:lastModifiedBy>
  <cp:revision>8</cp:revision>
  <dcterms:created xsi:type="dcterms:W3CDTF">2018-10-31T17:32:00Z</dcterms:created>
  <dcterms:modified xsi:type="dcterms:W3CDTF">2022-08-08T16:49:00Z</dcterms:modified>
</cp:coreProperties>
</file>