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4F92E5" w14:textId="77777777" w:rsidR="00D17D39" w:rsidRPr="005A693D" w:rsidRDefault="00D17D39" w:rsidP="00F219F3">
      <w:pPr>
        <w:pStyle w:val="StandardEnglish"/>
        <w:rPr>
          <w:sz w:val="28"/>
          <w:szCs w:val="28"/>
          <w:lang w:val="it-CH"/>
        </w:rPr>
      </w:pPr>
      <w:r w:rsidRPr="005A693D">
        <w:rPr>
          <w:sz w:val="28"/>
          <w:szCs w:val="28"/>
          <w:lang w:val="it-CH"/>
        </w:rPr>
        <w:t>Ludovít Ludha</w:t>
      </w:r>
    </w:p>
    <w:p w14:paraId="49C322AC" w14:textId="77777777" w:rsidR="00D17D39" w:rsidRPr="005A693D" w:rsidRDefault="00D17D39" w:rsidP="00F219F3">
      <w:pPr>
        <w:pStyle w:val="StandardEnglish"/>
        <w:rPr>
          <w:lang w:val="it-CH"/>
        </w:rPr>
      </w:pPr>
    </w:p>
    <w:p w14:paraId="5E160543" w14:textId="77777777" w:rsidR="00D17D39" w:rsidRPr="005A693D" w:rsidRDefault="00D17D39" w:rsidP="00F219F3">
      <w:pPr>
        <w:pStyle w:val="StandardEnglish"/>
        <w:rPr>
          <w:sz w:val="24"/>
          <w:lang w:val="it-CH"/>
        </w:rPr>
      </w:pPr>
      <w:r w:rsidRPr="005A693D">
        <w:rPr>
          <w:sz w:val="24"/>
          <w:lang w:val="it-CH"/>
        </w:rPr>
        <w:t>Tenor</w:t>
      </w:r>
    </w:p>
    <w:p w14:paraId="35FAC314" w14:textId="77777777" w:rsidR="00A127AC" w:rsidRPr="005A693D" w:rsidRDefault="00A127AC" w:rsidP="00F219F3">
      <w:pPr>
        <w:pStyle w:val="StandardEnglish"/>
        <w:rPr>
          <w:lang w:val="it-CH"/>
        </w:rPr>
      </w:pPr>
    </w:p>
    <w:p w14:paraId="701AB4D3" w14:textId="77777777" w:rsidR="00D17D39" w:rsidRPr="00AD7683" w:rsidRDefault="00D17D39" w:rsidP="00F90BF0">
      <w:pPr>
        <w:pStyle w:val="StandardEnglish"/>
        <w:rPr>
          <w:szCs w:val="22"/>
        </w:rPr>
      </w:pPr>
      <w:r w:rsidRPr="005A693D">
        <w:rPr>
          <w:szCs w:val="22"/>
          <w:lang w:val="it-CH"/>
        </w:rPr>
        <w:t xml:space="preserve">Ludovít Ludha studied in Bratislava. </w:t>
      </w:r>
      <w:r w:rsidRPr="00AD7683">
        <w:rPr>
          <w:szCs w:val="22"/>
        </w:rPr>
        <w:t>He took successfully part in international voice competition and since 1988 he belongs to the ensemble of Bratislava National Theatre, where he has performed a wide variety of roles.</w:t>
      </w:r>
    </w:p>
    <w:p w14:paraId="4B97E555" w14:textId="49F03F9F" w:rsidR="00D17D39" w:rsidRPr="00AD7683" w:rsidRDefault="00D17D39" w:rsidP="00F90BF0">
      <w:pPr>
        <w:pStyle w:val="StandardEnglish"/>
        <w:rPr>
          <w:szCs w:val="22"/>
        </w:rPr>
      </w:pPr>
    </w:p>
    <w:p w14:paraId="20C59759" w14:textId="4A1759A2" w:rsidR="00AD7683" w:rsidRPr="00AD7683" w:rsidRDefault="00AD7683" w:rsidP="00F90BF0">
      <w:pPr>
        <w:pStyle w:val="StandardEnglish"/>
        <w:rPr>
          <w:szCs w:val="22"/>
        </w:rPr>
      </w:pPr>
      <w:r w:rsidRPr="00AD7683">
        <w:rPr>
          <w:szCs w:val="22"/>
        </w:rPr>
        <w:t>In 2022 he t</w:t>
      </w:r>
      <w:r w:rsidR="00AC6890">
        <w:rPr>
          <w:szCs w:val="22"/>
        </w:rPr>
        <w:t>ook</w:t>
      </w:r>
      <w:r w:rsidRPr="00AD7683">
        <w:rPr>
          <w:szCs w:val="22"/>
        </w:rPr>
        <w:t xml:space="preserve"> over on short notice the part of Albert Gregor in a new production of </w:t>
      </w:r>
      <w:r w:rsidRPr="00AD7683">
        <w:rPr>
          <w:i/>
          <w:szCs w:val="22"/>
        </w:rPr>
        <w:t xml:space="preserve">Vĕc Makropoulos </w:t>
      </w:r>
      <w:r w:rsidRPr="00AD7683">
        <w:rPr>
          <w:szCs w:val="22"/>
        </w:rPr>
        <w:t>staged by Klaus Guth and conducted by Simon Rattle. He has performed the same part at, among others, Vienna State Opera and in Montpellier.</w:t>
      </w:r>
    </w:p>
    <w:p w14:paraId="08DE292A" w14:textId="6D79FA76" w:rsidR="00AD7683" w:rsidRPr="00AD7683" w:rsidRDefault="00C7011B" w:rsidP="00AD7683">
      <w:pPr>
        <w:pStyle w:val="StandardEnglish"/>
        <w:rPr>
          <w:szCs w:val="22"/>
        </w:rPr>
      </w:pPr>
      <w:r w:rsidRPr="00AD7683">
        <w:rPr>
          <w:noProof/>
          <w:szCs w:val="22"/>
        </w:rPr>
        <w:drawing>
          <wp:anchor distT="0" distB="0" distL="114300" distR="114300" simplePos="0" relativeHeight="251658240" behindDoc="0" locked="0" layoutInCell="1" allowOverlap="1" wp14:anchorId="06A49F04" wp14:editId="1A6893C9">
            <wp:simplePos x="0" y="0"/>
            <wp:positionH relativeFrom="margin">
              <wp:posOffset>3810</wp:posOffset>
            </wp:positionH>
            <wp:positionV relativeFrom="margin">
              <wp:posOffset>1691640</wp:posOffset>
            </wp:positionV>
            <wp:extent cx="1458000" cy="2257200"/>
            <wp:effectExtent l="0" t="0" r="2540" b="381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UDHA_Ludovit_bio_picture_alignment_lef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000" cy="22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7D39" w:rsidRPr="00AD7683">
        <w:rPr>
          <w:szCs w:val="22"/>
        </w:rPr>
        <w:t xml:space="preserve">Highlights of his international career include </w:t>
      </w:r>
      <w:r w:rsidR="006A1F71" w:rsidRPr="006A1F71">
        <w:rPr>
          <w:i/>
          <w:iCs/>
          <w:szCs w:val="22"/>
        </w:rPr>
        <w:t>The Nose</w:t>
      </w:r>
      <w:r w:rsidR="006A1F71">
        <w:rPr>
          <w:szCs w:val="22"/>
        </w:rPr>
        <w:t xml:space="preserve"> in Dresden, </w:t>
      </w:r>
      <w:r w:rsidR="00AD7683" w:rsidRPr="00AD7683">
        <w:rPr>
          <w:szCs w:val="22"/>
        </w:rPr>
        <w:t xml:space="preserve">Babinski in Jaromir Weinberger’s </w:t>
      </w:r>
      <w:r w:rsidR="00AD7683" w:rsidRPr="00AD7683">
        <w:rPr>
          <w:i/>
          <w:szCs w:val="22"/>
        </w:rPr>
        <w:t>Svanda</w:t>
      </w:r>
      <w:r w:rsidR="00AD7683" w:rsidRPr="00AD7683">
        <w:rPr>
          <w:szCs w:val="22"/>
        </w:rPr>
        <w:t xml:space="preserve"> in Palermo, </w:t>
      </w:r>
      <w:r w:rsidR="00AD7683" w:rsidRPr="00AD7683">
        <w:rPr>
          <w:i/>
          <w:szCs w:val="22"/>
        </w:rPr>
        <w:t xml:space="preserve">Rusalka </w:t>
      </w:r>
      <w:r w:rsidR="00AD7683" w:rsidRPr="00AD7683">
        <w:rPr>
          <w:szCs w:val="22"/>
        </w:rPr>
        <w:t>in Br</w:t>
      </w:r>
      <w:r w:rsidR="00AD7683">
        <w:rPr>
          <w:szCs w:val="22"/>
        </w:rPr>
        <w:t>u</w:t>
      </w:r>
      <w:r w:rsidR="00AD7683" w:rsidRPr="00AD7683">
        <w:rPr>
          <w:szCs w:val="22"/>
        </w:rPr>
        <w:t>ssel</w:t>
      </w:r>
      <w:r w:rsidR="00AD7683">
        <w:rPr>
          <w:szCs w:val="22"/>
        </w:rPr>
        <w:t>s</w:t>
      </w:r>
      <w:r w:rsidR="00AD7683" w:rsidRPr="00AD7683">
        <w:rPr>
          <w:i/>
          <w:szCs w:val="22"/>
        </w:rPr>
        <w:t>,  Moses und Aron</w:t>
      </w:r>
      <w:r w:rsidR="00AD7683" w:rsidRPr="00AD7683">
        <w:rPr>
          <w:szCs w:val="22"/>
        </w:rPr>
        <w:t xml:space="preserve"> at Salzburg Festival, </w:t>
      </w:r>
      <w:r w:rsidR="00AD7683" w:rsidRPr="00AD7683">
        <w:rPr>
          <w:i/>
          <w:szCs w:val="22"/>
        </w:rPr>
        <w:t>Faust</w:t>
      </w:r>
      <w:r w:rsidR="00AD7683" w:rsidRPr="00AD7683">
        <w:rPr>
          <w:szCs w:val="22"/>
        </w:rPr>
        <w:t xml:space="preserve"> in Jerusalem, Rodolfo in </w:t>
      </w:r>
      <w:r w:rsidR="00AD7683" w:rsidRPr="00AD7683">
        <w:rPr>
          <w:i/>
          <w:szCs w:val="22"/>
        </w:rPr>
        <w:t>La Bohème</w:t>
      </w:r>
      <w:r w:rsidR="00AD7683" w:rsidRPr="00AD7683">
        <w:rPr>
          <w:szCs w:val="22"/>
        </w:rPr>
        <w:t xml:space="preserve"> in Japan, </w:t>
      </w:r>
      <w:r w:rsidR="00AD7683" w:rsidRPr="00AD7683">
        <w:rPr>
          <w:i/>
          <w:szCs w:val="22"/>
        </w:rPr>
        <w:t>Oedipus Rex</w:t>
      </w:r>
      <w:r w:rsidR="00AD7683" w:rsidRPr="00AD7683">
        <w:rPr>
          <w:szCs w:val="22"/>
        </w:rPr>
        <w:t xml:space="preserve"> in Budapest, Paris, conducted by Charles Dutoit in Tokyo and – with the Natio</w:t>
      </w:r>
      <w:r w:rsidR="003B662F">
        <w:rPr>
          <w:szCs w:val="22"/>
        </w:rPr>
        <w:t>na</w:t>
      </w:r>
      <w:r w:rsidR="00AD7683" w:rsidRPr="00AD7683">
        <w:rPr>
          <w:szCs w:val="22"/>
        </w:rPr>
        <w:t xml:space="preserve">l Theatre of Bratislava – on a tour </w:t>
      </w:r>
      <w:r w:rsidR="00AD7683">
        <w:rPr>
          <w:szCs w:val="22"/>
        </w:rPr>
        <w:t>throughout Japan,</w:t>
      </w:r>
      <w:r w:rsidR="00AD7683" w:rsidRPr="00AD7683">
        <w:rPr>
          <w:szCs w:val="22"/>
        </w:rPr>
        <w:t xml:space="preserve"> Mascagni</w:t>
      </w:r>
      <w:r w:rsidR="00AD7683">
        <w:rPr>
          <w:szCs w:val="22"/>
        </w:rPr>
        <w:t>’</w:t>
      </w:r>
      <w:r w:rsidR="00AD7683" w:rsidRPr="00AD7683">
        <w:rPr>
          <w:szCs w:val="22"/>
        </w:rPr>
        <w:t xml:space="preserve">s </w:t>
      </w:r>
      <w:r w:rsidR="00AD7683" w:rsidRPr="00AD7683">
        <w:rPr>
          <w:i/>
          <w:szCs w:val="22"/>
        </w:rPr>
        <w:t>Iris</w:t>
      </w:r>
      <w:r w:rsidR="00AD7683" w:rsidRPr="00AD7683">
        <w:rPr>
          <w:szCs w:val="22"/>
        </w:rPr>
        <w:t xml:space="preserve"> </w:t>
      </w:r>
      <w:r w:rsidR="00AD7683">
        <w:rPr>
          <w:szCs w:val="22"/>
        </w:rPr>
        <w:t>at the</w:t>
      </w:r>
      <w:r w:rsidR="00AD7683" w:rsidRPr="00AD7683">
        <w:rPr>
          <w:szCs w:val="22"/>
        </w:rPr>
        <w:t xml:space="preserve"> Wexford Festival, </w:t>
      </w:r>
      <w:r w:rsidR="00AD7683" w:rsidRPr="00AD7683">
        <w:rPr>
          <w:i/>
          <w:szCs w:val="22"/>
        </w:rPr>
        <w:t>Die tote Stadt</w:t>
      </w:r>
      <w:r w:rsidR="00AD7683" w:rsidRPr="00AD7683">
        <w:rPr>
          <w:szCs w:val="22"/>
        </w:rPr>
        <w:t xml:space="preserve"> in Kyoto, </w:t>
      </w:r>
      <w:r w:rsidR="00AD7683">
        <w:rPr>
          <w:i/>
          <w:szCs w:val="22"/>
        </w:rPr>
        <w:t>The cunning little vixen</w:t>
      </w:r>
      <w:r w:rsidR="00AD7683" w:rsidRPr="00AD7683">
        <w:rPr>
          <w:i/>
          <w:szCs w:val="22"/>
        </w:rPr>
        <w:t xml:space="preserve"> </w:t>
      </w:r>
      <w:r w:rsidR="00AD7683" w:rsidRPr="00AD7683">
        <w:rPr>
          <w:szCs w:val="22"/>
        </w:rPr>
        <w:t>in</w:t>
      </w:r>
      <w:r w:rsidR="00AD7683" w:rsidRPr="00AD7683">
        <w:rPr>
          <w:i/>
          <w:szCs w:val="22"/>
        </w:rPr>
        <w:t xml:space="preserve"> </w:t>
      </w:r>
      <w:r w:rsidR="00AD7683" w:rsidRPr="00AD7683">
        <w:rPr>
          <w:szCs w:val="22"/>
        </w:rPr>
        <w:t xml:space="preserve"> Ven</w:t>
      </w:r>
      <w:r w:rsidR="00AD7683">
        <w:rPr>
          <w:szCs w:val="22"/>
        </w:rPr>
        <w:t>ice</w:t>
      </w:r>
      <w:r w:rsidR="00AD7683" w:rsidRPr="00AD7683">
        <w:rPr>
          <w:szCs w:val="22"/>
        </w:rPr>
        <w:t xml:space="preserve">, Zinovi in </w:t>
      </w:r>
      <w:r w:rsidR="00AD7683" w:rsidRPr="00AD7683">
        <w:rPr>
          <w:i/>
          <w:szCs w:val="22"/>
        </w:rPr>
        <w:t xml:space="preserve">Lady Macbeth </w:t>
      </w:r>
      <w:r w:rsidR="00AD7683">
        <w:rPr>
          <w:i/>
          <w:szCs w:val="22"/>
        </w:rPr>
        <w:t>of the district of</w:t>
      </w:r>
      <w:r w:rsidR="00AD7683" w:rsidRPr="00AD7683">
        <w:rPr>
          <w:i/>
          <w:szCs w:val="22"/>
        </w:rPr>
        <w:t xml:space="preserve"> Mzensk</w:t>
      </w:r>
      <w:r w:rsidR="00AD7683" w:rsidRPr="00AD7683">
        <w:rPr>
          <w:szCs w:val="22"/>
        </w:rPr>
        <w:t xml:space="preserve"> in Paris Madrid, Amsterdam, Nap</w:t>
      </w:r>
      <w:r w:rsidR="003B662F">
        <w:rPr>
          <w:szCs w:val="22"/>
        </w:rPr>
        <w:t>les</w:t>
      </w:r>
      <w:r w:rsidR="00AD7683" w:rsidRPr="00AD7683">
        <w:rPr>
          <w:szCs w:val="22"/>
        </w:rPr>
        <w:t xml:space="preserve">, Monaco, Buenos Aires, </w:t>
      </w:r>
      <w:r w:rsidR="00AD7683">
        <w:rPr>
          <w:szCs w:val="22"/>
        </w:rPr>
        <w:t>a</w:t>
      </w:r>
      <w:r w:rsidR="00AD7683" w:rsidRPr="00AD7683">
        <w:rPr>
          <w:szCs w:val="22"/>
        </w:rPr>
        <w:t xml:space="preserve">nd – </w:t>
      </w:r>
      <w:r w:rsidR="00AD7683">
        <w:rPr>
          <w:szCs w:val="22"/>
        </w:rPr>
        <w:t>directed by</w:t>
      </w:r>
      <w:r w:rsidR="00AD7683" w:rsidRPr="00AD7683">
        <w:rPr>
          <w:szCs w:val="22"/>
        </w:rPr>
        <w:t xml:space="preserve"> Calixto Bieito – in Antwerp, Steva in </w:t>
      </w:r>
      <w:r w:rsidR="00AD7683" w:rsidRPr="00AD7683">
        <w:rPr>
          <w:i/>
          <w:szCs w:val="22"/>
        </w:rPr>
        <w:t>Jenůfa</w:t>
      </w:r>
      <w:r w:rsidR="00AD7683" w:rsidRPr="00AD7683">
        <w:rPr>
          <w:szCs w:val="22"/>
        </w:rPr>
        <w:t xml:space="preserve"> </w:t>
      </w:r>
      <w:r w:rsidR="00AD7683">
        <w:rPr>
          <w:szCs w:val="22"/>
        </w:rPr>
        <w:t>conducted by</w:t>
      </w:r>
      <w:r w:rsidR="00AD7683" w:rsidRPr="00AD7683">
        <w:rPr>
          <w:szCs w:val="22"/>
        </w:rPr>
        <w:t xml:space="preserve"> Jiri Belohlavek (</w:t>
      </w:r>
      <w:r w:rsidR="00AD7683">
        <w:rPr>
          <w:szCs w:val="22"/>
        </w:rPr>
        <w:t>with video recording</w:t>
      </w:r>
      <w:r w:rsidR="00AD7683" w:rsidRPr="00AD7683">
        <w:rPr>
          <w:szCs w:val="22"/>
        </w:rPr>
        <w:t xml:space="preserve">) in Prag, </w:t>
      </w:r>
      <w:r w:rsidR="00AD7683">
        <w:rPr>
          <w:i/>
          <w:szCs w:val="22"/>
        </w:rPr>
        <w:t>The Nose</w:t>
      </w:r>
      <w:r w:rsidR="00AD7683" w:rsidRPr="00AD7683">
        <w:rPr>
          <w:i/>
          <w:szCs w:val="22"/>
        </w:rPr>
        <w:t xml:space="preserve"> </w:t>
      </w:r>
      <w:r w:rsidR="00AD7683">
        <w:rPr>
          <w:szCs w:val="22"/>
        </w:rPr>
        <w:t>a</w:t>
      </w:r>
      <w:r w:rsidR="00AD7683" w:rsidRPr="00AD7683">
        <w:rPr>
          <w:szCs w:val="22"/>
        </w:rPr>
        <w:t>nd</w:t>
      </w:r>
      <w:r w:rsidR="00AD7683" w:rsidRPr="00AD7683">
        <w:rPr>
          <w:i/>
          <w:szCs w:val="22"/>
        </w:rPr>
        <w:t xml:space="preserve"> Iolanta </w:t>
      </w:r>
      <w:r w:rsidR="00AD7683" w:rsidRPr="00AD7683">
        <w:rPr>
          <w:szCs w:val="22"/>
        </w:rPr>
        <w:t xml:space="preserve">in Amsterdam, </w:t>
      </w:r>
      <w:r w:rsidR="00AD7683">
        <w:rPr>
          <w:i/>
          <w:szCs w:val="22"/>
        </w:rPr>
        <w:t>The bartered bride</w:t>
      </w:r>
      <w:r w:rsidR="00AD7683" w:rsidRPr="00AD7683">
        <w:rPr>
          <w:szCs w:val="22"/>
        </w:rPr>
        <w:t xml:space="preserve"> in Z</w:t>
      </w:r>
      <w:r w:rsidR="00AD7683">
        <w:rPr>
          <w:szCs w:val="22"/>
        </w:rPr>
        <w:t>u</w:t>
      </w:r>
      <w:r w:rsidR="00AD7683" w:rsidRPr="00AD7683">
        <w:rPr>
          <w:szCs w:val="22"/>
        </w:rPr>
        <w:t xml:space="preserve">rich </w:t>
      </w:r>
      <w:r w:rsidR="00AD7683">
        <w:rPr>
          <w:szCs w:val="22"/>
        </w:rPr>
        <w:t>a</w:t>
      </w:r>
      <w:r w:rsidR="00AD7683" w:rsidRPr="00AD7683">
        <w:rPr>
          <w:szCs w:val="22"/>
        </w:rPr>
        <w:t>nd Tokyo, Zandonai</w:t>
      </w:r>
      <w:r w:rsidR="00AD7683">
        <w:rPr>
          <w:szCs w:val="22"/>
        </w:rPr>
        <w:t>’</w:t>
      </w:r>
      <w:r w:rsidR="00AD7683" w:rsidRPr="00AD7683">
        <w:rPr>
          <w:szCs w:val="22"/>
        </w:rPr>
        <w:t xml:space="preserve">s </w:t>
      </w:r>
      <w:r w:rsidR="00AD7683" w:rsidRPr="00AD7683">
        <w:rPr>
          <w:i/>
          <w:szCs w:val="22"/>
        </w:rPr>
        <w:t>Francesca da Rimini</w:t>
      </w:r>
      <w:r w:rsidR="00AD7683" w:rsidRPr="00AD7683">
        <w:rPr>
          <w:szCs w:val="22"/>
        </w:rPr>
        <w:t xml:space="preserve"> in Macerata, </w:t>
      </w:r>
      <w:r w:rsidR="00AD7683" w:rsidRPr="00AD7683">
        <w:rPr>
          <w:i/>
          <w:szCs w:val="22"/>
        </w:rPr>
        <w:t>Don Carlo</w:t>
      </w:r>
      <w:r w:rsidR="00AD7683" w:rsidRPr="00AD7683">
        <w:rPr>
          <w:szCs w:val="22"/>
        </w:rPr>
        <w:t xml:space="preserve"> in Budapest </w:t>
      </w:r>
      <w:r w:rsidR="00AD7683">
        <w:rPr>
          <w:szCs w:val="22"/>
        </w:rPr>
        <w:t>a</w:t>
      </w:r>
      <w:r w:rsidR="00AD7683" w:rsidRPr="00AD7683">
        <w:rPr>
          <w:szCs w:val="22"/>
        </w:rPr>
        <w:t xml:space="preserve">nd Tampere, </w:t>
      </w:r>
      <w:r w:rsidR="00AD7683" w:rsidRPr="00AD7683">
        <w:rPr>
          <w:i/>
          <w:szCs w:val="22"/>
        </w:rPr>
        <w:t>Rigoletto</w:t>
      </w:r>
      <w:r w:rsidR="00AD7683" w:rsidRPr="00AD7683">
        <w:rPr>
          <w:szCs w:val="22"/>
        </w:rPr>
        <w:t xml:space="preserve"> in Hamburg, </w:t>
      </w:r>
      <w:r w:rsidR="00AD7683">
        <w:rPr>
          <w:i/>
          <w:szCs w:val="22"/>
        </w:rPr>
        <w:t>From the House of the Dead</w:t>
      </w:r>
      <w:r w:rsidR="00AD7683" w:rsidRPr="00AD7683">
        <w:rPr>
          <w:szCs w:val="22"/>
        </w:rPr>
        <w:t xml:space="preserve"> in Basel</w:t>
      </w:r>
      <w:r w:rsidR="00AD7683">
        <w:rPr>
          <w:szCs w:val="22"/>
        </w:rPr>
        <w:t xml:space="preserve"> or</w:t>
      </w:r>
      <w:r w:rsidR="00AD7683" w:rsidRPr="00AD7683">
        <w:rPr>
          <w:szCs w:val="22"/>
        </w:rPr>
        <w:t xml:space="preserve"> </w:t>
      </w:r>
      <w:r w:rsidR="00AD7683" w:rsidRPr="00AD7683">
        <w:rPr>
          <w:i/>
          <w:szCs w:val="22"/>
        </w:rPr>
        <w:t>Katia Kabanova</w:t>
      </w:r>
      <w:r w:rsidR="00AD7683" w:rsidRPr="00AD7683">
        <w:rPr>
          <w:szCs w:val="22"/>
        </w:rPr>
        <w:t xml:space="preserve"> in Oviedo.</w:t>
      </w:r>
    </w:p>
    <w:p w14:paraId="20474BFC" w14:textId="77777777" w:rsidR="00D17D39" w:rsidRPr="00AD7683" w:rsidRDefault="00D17D39" w:rsidP="00F90BF0">
      <w:pPr>
        <w:pStyle w:val="StandardEnglish"/>
        <w:rPr>
          <w:szCs w:val="22"/>
        </w:rPr>
      </w:pPr>
    </w:p>
    <w:p w14:paraId="6A3AC5AE" w14:textId="5B028F83" w:rsidR="00D17D39" w:rsidRPr="00AD7683" w:rsidRDefault="00D17D39" w:rsidP="00F90BF0">
      <w:pPr>
        <w:pStyle w:val="StandardEnglish"/>
        <w:rPr>
          <w:szCs w:val="22"/>
        </w:rPr>
      </w:pPr>
      <w:r w:rsidRPr="00AD7683">
        <w:rPr>
          <w:szCs w:val="22"/>
        </w:rPr>
        <w:t>He has worked with conductors such as Gerd Albrecht, Vladmimir Ashkenazy, Charles Dutoit, Michael Gielen, Mariss Jansons, James Levine, Neville Marriner, Zoltan Pesko, Mstislav Rostropovitch</w:t>
      </w:r>
      <w:r w:rsidR="009C3AA8" w:rsidRPr="00AD7683">
        <w:rPr>
          <w:szCs w:val="22"/>
        </w:rPr>
        <w:t>, Tomáš Netopil</w:t>
      </w:r>
      <w:r w:rsidRPr="00AD7683">
        <w:rPr>
          <w:szCs w:val="22"/>
        </w:rPr>
        <w:t xml:space="preserve"> or Alexander Vedernikov.</w:t>
      </w:r>
    </w:p>
    <w:p w14:paraId="6BBE9AD2" w14:textId="77777777" w:rsidR="00D17D39" w:rsidRPr="00AD7683" w:rsidRDefault="00D17D39" w:rsidP="00F90BF0">
      <w:pPr>
        <w:pStyle w:val="StandardEnglish"/>
        <w:rPr>
          <w:szCs w:val="22"/>
        </w:rPr>
      </w:pPr>
    </w:p>
    <w:p w14:paraId="0A4658BD" w14:textId="77777777" w:rsidR="00D17D39" w:rsidRPr="00AD7683" w:rsidRDefault="00D17D39" w:rsidP="00F90BF0">
      <w:pPr>
        <w:rPr>
          <w:rFonts w:eastAsia="Times New Roman" w:cs="Arial"/>
          <w:szCs w:val="22"/>
          <w:bdr w:val="none" w:sz="0" w:space="0" w:color="auto"/>
          <w:lang w:val="en-GB" w:eastAsia="de-DE"/>
        </w:rPr>
      </w:pPr>
      <w:r w:rsidRPr="00AD7683">
        <w:rPr>
          <w:rFonts w:cs="Arial"/>
          <w:szCs w:val="22"/>
          <w:lang w:val="en-GB"/>
        </w:rPr>
        <w:t xml:space="preserve">Ludovít Ludha sings a rich concert repertoire. He performed Schmidts </w:t>
      </w:r>
      <w:r w:rsidRPr="00AD7683">
        <w:rPr>
          <w:rFonts w:cs="Arial"/>
          <w:i/>
          <w:szCs w:val="22"/>
          <w:lang w:val="en-GB"/>
        </w:rPr>
        <w:t>Das Buch mit sieben Siegeln</w:t>
      </w:r>
      <w:r w:rsidRPr="00AD7683">
        <w:rPr>
          <w:rFonts w:cs="Arial"/>
          <w:szCs w:val="22"/>
          <w:lang w:val="en-GB"/>
        </w:rPr>
        <w:t xml:space="preserve"> in Innsbruck and Linz, Zimmermann’s </w:t>
      </w:r>
      <w:r w:rsidRPr="00AD7683">
        <w:rPr>
          <w:rFonts w:cs="Arial"/>
          <w:i/>
          <w:szCs w:val="22"/>
          <w:lang w:val="en-GB"/>
        </w:rPr>
        <w:t>Eja mater</w:t>
      </w:r>
      <w:r w:rsidRPr="00AD7683">
        <w:rPr>
          <w:rFonts w:cs="Arial"/>
          <w:szCs w:val="22"/>
          <w:lang w:val="en-GB"/>
        </w:rPr>
        <w:t xml:space="preserve"> in Vienna, Haydn’s </w:t>
      </w:r>
      <w:r w:rsidRPr="00AD7683">
        <w:rPr>
          <w:rFonts w:cs="Arial"/>
          <w:i/>
          <w:szCs w:val="22"/>
          <w:lang w:val="en-GB"/>
        </w:rPr>
        <w:t>Nelson Mass</w:t>
      </w:r>
      <w:r w:rsidRPr="00AD7683">
        <w:rPr>
          <w:rFonts w:cs="Arial"/>
          <w:szCs w:val="22"/>
          <w:lang w:val="en-GB"/>
        </w:rPr>
        <w:t xml:space="preserve"> in Milano, Stravinskij’s </w:t>
      </w:r>
      <w:r w:rsidRPr="00AD7683">
        <w:rPr>
          <w:rFonts w:cs="Arial"/>
          <w:i/>
          <w:szCs w:val="22"/>
          <w:lang w:val="en-GB"/>
        </w:rPr>
        <w:t>Les Noces</w:t>
      </w:r>
      <w:r w:rsidRPr="00AD7683">
        <w:rPr>
          <w:rFonts w:cs="Arial"/>
          <w:szCs w:val="22"/>
          <w:lang w:val="en-GB"/>
        </w:rPr>
        <w:t xml:space="preserve"> in Turin, Montpellier, Berlin and Stuttgart, Mozart’s </w:t>
      </w:r>
      <w:r w:rsidRPr="00AD7683">
        <w:rPr>
          <w:rFonts w:cs="Arial"/>
          <w:i/>
          <w:szCs w:val="22"/>
          <w:lang w:val="en-GB"/>
        </w:rPr>
        <w:t>Requiem</w:t>
      </w:r>
      <w:r w:rsidRPr="00AD7683">
        <w:rPr>
          <w:rFonts w:cs="Arial"/>
          <w:szCs w:val="22"/>
          <w:lang w:val="en-GB"/>
        </w:rPr>
        <w:t xml:space="preserve"> in Cremona, Bratislava, Ankara, Salzburg and Prag, Jan</w:t>
      </w:r>
      <w:r w:rsidR="00EE25F6" w:rsidRPr="00AD7683">
        <w:rPr>
          <w:rFonts w:cs="Arial"/>
          <w:szCs w:val="22"/>
          <w:lang w:val="en-GB"/>
        </w:rPr>
        <w:t>áč</w:t>
      </w:r>
      <w:r w:rsidRPr="00AD7683">
        <w:rPr>
          <w:rFonts w:cs="Arial"/>
          <w:szCs w:val="22"/>
          <w:lang w:val="en-GB"/>
        </w:rPr>
        <w:t>ek</w:t>
      </w:r>
      <w:r w:rsidR="00EE25F6" w:rsidRPr="00AD7683">
        <w:rPr>
          <w:rFonts w:cs="Arial"/>
          <w:szCs w:val="22"/>
          <w:lang w:val="en-GB"/>
        </w:rPr>
        <w:t>’</w:t>
      </w:r>
      <w:r w:rsidRPr="00AD7683">
        <w:rPr>
          <w:rFonts w:cs="Arial"/>
          <w:szCs w:val="22"/>
          <w:lang w:val="en-GB"/>
        </w:rPr>
        <w:t xml:space="preserve">s </w:t>
      </w:r>
      <w:r w:rsidRPr="00AD7683">
        <w:rPr>
          <w:rFonts w:cs="Arial"/>
          <w:i/>
          <w:szCs w:val="22"/>
          <w:lang w:val="en-GB"/>
        </w:rPr>
        <w:t>Glagolitic Mass</w:t>
      </w:r>
      <w:r w:rsidRPr="00AD7683">
        <w:rPr>
          <w:rFonts w:cs="Arial"/>
          <w:szCs w:val="22"/>
          <w:lang w:val="en-GB"/>
        </w:rPr>
        <w:t xml:space="preserve"> in Lissabon, Liverpool, Paris, Leipzig, Berlin, Taipei, Tokyo, São Paulo, Perugia, Munich and at the Lucerne Festival, Jan</w:t>
      </w:r>
      <w:r w:rsidR="00EE25F6" w:rsidRPr="00AD7683">
        <w:rPr>
          <w:rFonts w:cs="Arial"/>
          <w:szCs w:val="22"/>
          <w:lang w:val="en-GB"/>
        </w:rPr>
        <w:t>áč</w:t>
      </w:r>
      <w:r w:rsidRPr="00AD7683">
        <w:rPr>
          <w:rFonts w:cs="Arial"/>
          <w:szCs w:val="22"/>
          <w:lang w:val="en-GB"/>
        </w:rPr>
        <w:t xml:space="preserve">ek’s </w:t>
      </w:r>
      <w:r w:rsidRPr="00AD7683">
        <w:rPr>
          <w:rFonts w:cs="Arial"/>
          <w:i/>
          <w:szCs w:val="22"/>
          <w:lang w:val="en-GB"/>
        </w:rPr>
        <w:t>Osud</w:t>
      </w:r>
      <w:r w:rsidRPr="00AD7683">
        <w:rPr>
          <w:rFonts w:cs="Arial"/>
          <w:szCs w:val="22"/>
          <w:lang w:val="en-GB"/>
        </w:rPr>
        <w:t xml:space="preserve"> in Vienna, Mendelssohn’s </w:t>
      </w:r>
      <w:r w:rsidRPr="00AD7683">
        <w:rPr>
          <w:rFonts w:cs="Arial"/>
          <w:i/>
          <w:szCs w:val="22"/>
          <w:lang w:val="en-GB"/>
        </w:rPr>
        <w:t>Elias</w:t>
      </w:r>
      <w:r w:rsidRPr="00AD7683">
        <w:rPr>
          <w:rFonts w:cs="Arial"/>
          <w:szCs w:val="22"/>
          <w:lang w:val="en-GB"/>
        </w:rPr>
        <w:t xml:space="preserve"> in Graz, </w:t>
      </w:r>
      <w:r w:rsidR="00F90BF0" w:rsidRPr="00AD7683">
        <w:rPr>
          <w:rFonts w:eastAsia="Times New Roman" w:cs="Arial"/>
          <w:szCs w:val="22"/>
          <w:bdr w:val="none" w:sz="0" w:space="0" w:color="auto"/>
          <w:lang w:val="en-GB" w:eastAsia="de-DE"/>
        </w:rPr>
        <w:t xml:space="preserve">Dvořák’s </w:t>
      </w:r>
      <w:r w:rsidRPr="00AD7683">
        <w:rPr>
          <w:rFonts w:cs="Arial"/>
          <w:i/>
          <w:szCs w:val="22"/>
          <w:lang w:val="en-GB"/>
        </w:rPr>
        <w:t>Svata Ludmila</w:t>
      </w:r>
      <w:r w:rsidRPr="00AD7683">
        <w:rPr>
          <w:rFonts w:cs="Arial"/>
          <w:szCs w:val="22"/>
          <w:lang w:val="en-GB"/>
        </w:rPr>
        <w:t xml:space="preserve"> in Vienna, Mozarts </w:t>
      </w:r>
      <w:r w:rsidRPr="00AD7683">
        <w:rPr>
          <w:rFonts w:cs="Arial"/>
          <w:i/>
          <w:szCs w:val="22"/>
          <w:lang w:val="en-GB"/>
        </w:rPr>
        <w:t>Krönungsmesse</w:t>
      </w:r>
      <w:r w:rsidRPr="00AD7683">
        <w:rPr>
          <w:rFonts w:cs="Arial"/>
          <w:szCs w:val="22"/>
          <w:lang w:val="en-GB"/>
        </w:rPr>
        <w:t xml:space="preserve"> in Salzburg, Smetanas </w:t>
      </w:r>
      <w:r w:rsidRPr="00AD7683">
        <w:rPr>
          <w:rFonts w:cs="Arial"/>
          <w:i/>
          <w:szCs w:val="22"/>
          <w:lang w:val="en-GB"/>
        </w:rPr>
        <w:t>Die Geisterbraut</w:t>
      </w:r>
      <w:r w:rsidRPr="00AD7683">
        <w:rPr>
          <w:rFonts w:cs="Arial"/>
          <w:szCs w:val="22"/>
          <w:lang w:val="en-GB"/>
        </w:rPr>
        <w:t xml:space="preserve"> in Geneva and Prague, Orff’s </w:t>
      </w:r>
      <w:r w:rsidRPr="00AD7683">
        <w:rPr>
          <w:rFonts w:cs="Arial"/>
          <w:i/>
          <w:szCs w:val="22"/>
          <w:lang w:val="en-GB"/>
        </w:rPr>
        <w:t>Catulli Carmina</w:t>
      </w:r>
      <w:r w:rsidRPr="00AD7683">
        <w:rPr>
          <w:rFonts w:cs="Arial"/>
          <w:szCs w:val="22"/>
          <w:lang w:val="en-GB"/>
        </w:rPr>
        <w:t xml:space="preserve"> in Denmark, Rachmaninov’s </w:t>
      </w:r>
      <w:r w:rsidRPr="00AD7683">
        <w:rPr>
          <w:rFonts w:cs="Arial"/>
          <w:i/>
          <w:szCs w:val="22"/>
          <w:lang w:val="en-GB"/>
        </w:rPr>
        <w:t>The Bells</w:t>
      </w:r>
      <w:r w:rsidRPr="00AD7683">
        <w:rPr>
          <w:rFonts w:cs="Arial"/>
          <w:szCs w:val="22"/>
          <w:lang w:val="en-GB"/>
        </w:rPr>
        <w:t xml:space="preserve"> in Budapest, </w:t>
      </w:r>
      <w:r w:rsidR="00F90BF0" w:rsidRPr="00AD7683">
        <w:rPr>
          <w:rFonts w:eastAsia="Times New Roman" w:cs="Arial"/>
          <w:szCs w:val="22"/>
          <w:bdr w:val="none" w:sz="0" w:space="0" w:color="auto"/>
          <w:lang w:val="en-GB" w:eastAsia="de-DE"/>
        </w:rPr>
        <w:t>Dvořák’s</w:t>
      </w:r>
      <w:r w:rsidRPr="00AD7683">
        <w:rPr>
          <w:rFonts w:cs="Arial"/>
          <w:szCs w:val="22"/>
          <w:lang w:val="en-GB"/>
        </w:rPr>
        <w:t xml:space="preserve"> </w:t>
      </w:r>
      <w:r w:rsidRPr="00AD7683">
        <w:rPr>
          <w:rFonts w:cs="Arial"/>
          <w:i/>
          <w:szCs w:val="22"/>
          <w:lang w:val="en-GB"/>
        </w:rPr>
        <w:t>Requiem</w:t>
      </w:r>
      <w:r w:rsidRPr="00AD7683">
        <w:rPr>
          <w:rFonts w:cs="Arial"/>
          <w:szCs w:val="22"/>
          <w:lang w:val="en-GB"/>
        </w:rPr>
        <w:t xml:space="preserve"> in Nürnberg, Verdis </w:t>
      </w:r>
      <w:r w:rsidRPr="00AD7683">
        <w:rPr>
          <w:rFonts w:cs="Arial"/>
          <w:i/>
          <w:szCs w:val="22"/>
          <w:lang w:val="en-GB"/>
        </w:rPr>
        <w:t>Requiem</w:t>
      </w:r>
      <w:r w:rsidRPr="00AD7683">
        <w:rPr>
          <w:rFonts w:cs="Arial"/>
          <w:szCs w:val="22"/>
          <w:lang w:val="en-GB"/>
        </w:rPr>
        <w:t xml:space="preserve"> in Linz, Jena and Moskau, Dvo</w:t>
      </w:r>
      <w:r w:rsidR="00EE25F6" w:rsidRPr="00AD7683">
        <w:rPr>
          <w:rFonts w:cs="Arial"/>
          <w:szCs w:val="22"/>
          <w:lang w:val="en-GB"/>
        </w:rPr>
        <w:t>řá</w:t>
      </w:r>
      <w:r w:rsidRPr="00AD7683">
        <w:rPr>
          <w:rFonts w:cs="Arial"/>
          <w:szCs w:val="22"/>
          <w:lang w:val="en-GB"/>
        </w:rPr>
        <w:t xml:space="preserve">k’s </w:t>
      </w:r>
      <w:r w:rsidRPr="00AD7683">
        <w:rPr>
          <w:rFonts w:cs="Arial"/>
          <w:i/>
          <w:szCs w:val="22"/>
          <w:lang w:val="en-GB"/>
        </w:rPr>
        <w:t>Stabat mater</w:t>
      </w:r>
      <w:r w:rsidRPr="00AD7683">
        <w:rPr>
          <w:rFonts w:cs="Arial"/>
          <w:szCs w:val="22"/>
          <w:lang w:val="en-GB"/>
        </w:rPr>
        <w:t xml:space="preserve"> in Ankara, Uetrecht, Amsterdam, Manchester and Leeds, Orff’s </w:t>
      </w:r>
      <w:r w:rsidRPr="00AD7683">
        <w:rPr>
          <w:rFonts w:cs="Arial"/>
          <w:i/>
          <w:szCs w:val="22"/>
          <w:lang w:val="en-GB"/>
        </w:rPr>
        <w:t>Carmina burana</w:t>
      </w:r>
      <w:r w:rsidRPr="00AD7683">
        <w:rPr>
          <w:rFonts w:cs="Arial"/>
          <w:szCs w:val="22"/>
          <w:lang w:val="en-GB"/>
        </w:rPr>
        <w:t xml:space="preserve"> in Bratislava and Bologna, Jan</w:t>
      </w:r>
      <w:r w:rsidR="00EE25F6" w:rsidRPr="00AD7683">
        <w:rPr>
          <w:rFonts w:cs="Arial"/>
          <w:szCs w:val="22"/>
          <w:lang w:val="en-GB"/>
        </w:rPr>
        <w:t>áč</w:t>
      </w:r>
      <w:r w:rsidRPr="00AD7683">
        <w:rPr>
          <w:rFonts w:cs="Arial"/>
          <w:szCs w:val="22"/>
          <w:lang w:val="en-GB"/>
        </w:rPr>
        <w:t xml:space="preserve">eks </w:t>
      </w:r>
      <w:r w:rsidRPr="00AD7683">
        <w:rPr>
          <w:rFonts w:cs="Arial"/>
          <w:i/>
          <w:szCs w:val="22"/>
          <w:lang w:val="en-GB"/>
        </w:rPr>
        <w:t>Vecne Evangelium</w:t>
      </w:r>
      <w:r w:rsidRPr="00AD7683">
        <w:rPr>
          <w:rFonts w:cs="Arial"/>
          <w:szCs w:val="22"/>
          <w:lang w:val="en-GB"/>
        </w:rPr>
        <w:t xml:space="preserve"> with Vienna Philharmonic Orchestra in Brno and Vienna, Bruckners </w:t>
      </w:r>
      <w:r w:rsidRPr="00AD7683">
        <w:rPr>
          <w:rFonts w:cs="Arial"/>
          <w:i/>
          <w:szCs w:val="22"/>
          <w:lang w:val="en-GB"/>
        </w:rPr>
        <w:t>Te Deum</w:t>
      </w:r>
      <w:r w:rsidRPr="00AD7683">
        <w:rPr>
          <w:rFonts w:cs="Arial"/>
          <w:szCs w:val="22"/>
          <w:lang w:val="en-GB"/>
        </w:rPr>
        <w:t xml:space="preserve"> in Tel Aviv, Bizet’s </w:t>
      </w:r>
      <w:r w:rsidRPr="00AD7683">
        <w:rPr>
          <w:rFonts w:cs="Arial"/>
          <w:i/>
          <w:szCs w:val="22"/>
          <w:lang w:val="en-GB"/>
        </w:rPr>
        <w:t>Te Deum</w:t>
      </w:r>
      <w:r w:rsidRPr="00AD7683">
        <w:rPr>
          <w:rFonts w:cs="Arial"/>
          <w:szCs w:val="22"/>
          <w:lang w:val="en-GB"/>
        </w:rPr>
        <w:t xml:space="preserve"> in Jerusalem</w:t>
      </w:r>
      <w:r w:rsidR="00EA54A0" w:rsidRPr="00AD7683">
        <w:rPr>
          <w:rFonts w:cs="Arial"/>
          <w:szCs w:val="22"/>
          <w:lang w:val="en-GB"/>
        </w:rPr>
        <w:t>.</w:t>
      </w:r>
      <w:r w:rsidRPr="00AD7683">
        <w:rPr>
          <w:rFonts w:cs="Arial"/>
          <w:szCs w:val="22"/>
          <w:lang w:val="en-GB"/>
        </w:rPr>
        <w:t xml:space="preserve"> </w:t>
      </w:r>
      <w:r w:rsidR="00EA54A0" w:rsidRPr="00AD7683">
        <w:rPr>
          <w:rFonts w:cs="Arial"/>
          <w:szCs w:val="22"/>
          <w:lang w:val="en-GB"/>
        </w:rPr>
        <w:t>L</w:t>
      </w:r>
      <w:r w:rsidRPr="00AD7683">
        <w:rPr>
          <w:rFonts w:cs="Arial"/>
          <w:szCs w:val="22"/>
          <w:lang w:val="en-GB"/>
        </w:rPr>
        <w:t xml:space="preserve">ately </w:t>
      </w:r>
      <w:r w:rsidR="00EA54A0" w:rsidRPr="00AD7683">
        <w:rPr>
          <w:rFonts w:cs="Arial"/>
          <w:szCs w:val="22"/>
          <w:lang w:val="en-GB"/>
        </w:rPr>
        <w:t xml:space="preserve">he sang </w:t>
      </w:r>
      <w:r w:rsidRPr="00AD7683">
        <w:rPr>
          <w:rFonts w:cs="Arial"/>
          <w:szCs w:val="22"/>
          <w:lang w:val="en-GB"/>
        </w:rPr>
        <w:t>Beethoven’s 9</w:t>
      </w:r>
      <w:r w:rsidRPr="00AD7683">
        <w:rPr>
          <w:rFonts w:cs="Arial"/>
          <w:szCs w:val="22"/>
          <w:vertAlign w:val="superscript"/>
          <w:lang w:val="en-GB"/>
        </w:rPr>
        <w:t>th</w:t>
      </w:r>
      <w:r w:rsidRPr="00AD7683">
        <w:rPr>
          <w:rFonts w:cs="Arial"/>
          <w:szCs w:val="22"/>
          <w:lang w:val="en-GB"/>
        </w:rPr>
        <w:t xml:space="preserve"> </w:t>
      </w:r>
      <w:r w:rsidR="00EA54A0" w:rsidRPr="00AD7683">
        <w:rPr>
          <w:rFonts w:cs="Arial"/>
          <w:szCs w:val="22"/>
          <w:lang w:val="en-GB"/>
        </w:rPr>
        <w:t>s</w:t>
      </w:r>
      <w:r w:rsidRPr="00AD7683">
        <w:rPr>
          <w:rFonts w:cs="Arial"/>
          <w:szCs w:val="22"/>
          <w:lang w:val="en-GB"/>
        </w:rPr>
        <w:t>ymphony in Helsinki and Odense</w:t>
      </w:r>
      <w:r w:rsidR="00EA54A0" w:rsidRPr="00AD7683">
        <w:rPr>
          <w:rFonts w:cs="Arial"/>
          <w:szCs w:val="22"/>
          <w:lang w:val="en-GB"/>
        </w:rPr>
        <w:t xml:space="preserve"> as well as </w:t>
      </w:r>
      <w:r w:rsidR="00234FF7" w:rsidRPr="00AD7683">
        <w:rPr>
          <w:rFonts w:cs="Arial"/>
          <w:szCs w:val="22"/>
          <w:lang w:val="en-GB"/>
        </w:rPr>
        <w:t xml:space="preserve">Janacek’s </w:t>
      </w:r>
      <w:r w:rsidR="00234FF7" w:rsidRPr="00AD7683">
        <w:rPr>
          <w:rFonts w:cs="Arial"/>
          <w:i/>
          <w:szCs w:val="22"/>
          <w:lang w:val="en-GB"/>
        </w:rPr>
        <w:t xml:space="preserve">Eternal Gospel </w:t>
      </w:r>
      <w:r w:rsidR="00234FF7" w:rsidRPr="00AD7683">
        <w:rPr>
          <w:rFonts w:cs="Arial"/>
          <w:szCs w:val="22"/>
          <w:lang w:val="en-GB"/>
        </w:rPr>
        <w:t>with Seattle Symphony.</w:t>
      </w:r>
    </w:p>
    <w:p w14:paraId="47C6F43F" w14:textId="77777777" w:rsidR="002E553D" w:rsidRPr="00AD7683" w:rsidRDefault="002E553D" w:rsidP="00F219F3">
      <w:pPr>
        <w:pStyle w:val="StandardEnglish"/>
        <w:rPr>
          <w:szCs w:val="22"/>
        </w:rPr>
      </w:pPr>
    </w:p>
    <w:p w14:paraId="3694E775" w14:textId="034E026B" w:rsidR="009236B0" w:rsidRPr="00AD7683" w:rsidRDefault="006E7835" w:rsidP="00F219F3">
      <w:pPr>
        <w:pStyle w:val="StandardEnglish"/>
        <w:rPr>
          <w:szCs w:val="22"/>
        </w:rPr>
      </w:pPr>
      <w:r>
        <w:rPr>
          <w:szCs w:val="22"/>
        </w:rPr>
        <w:t>0</w:t>
      </w:r>
      <w:r w:rsidR="008F4BCF">
        <w:rPr>
          <w:szCs w:val="22"/>
        </w:rPr>
        <w:t>7</w:t>
      </w:r>
      <w:r w:rsidR="00A127AC" w:rsidRPr="00AD7683">
        <w:rPr>
          <w:szCs w:val="22"/>
        </w:rPr>
        <w:t>/202</w:t>
      </w:r>
      <w:r>
        <w:rPr>
          <w:szCs w:val="22"/>
        </w:rPr>
        <w:t>3</w:t>
      </w:r>
    </w:p>
    <w:sectPr w:rsidR="009236B0" w:rsidRPr="00AD76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851" w:left="1418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AFE5" w14:textId="77777777" w:rsidR="00C1398A" w:rsidRDefault="00C1398A">
      <w:r>
        <w:separator/>
      </w:r>
    </w:p>
  </w:endnote>
  <w:endnote w:type="continuationSeparator" w:id="0">
    <w:p w14:paraId="2839AF4F" w14:textId="77777777" w:rsidR="00C1398A" w:rsidRDefault="00C1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07BC" w14:textId="77777777" w:rsidR="00DD1BA0" w:rsidRDefault="00DD1B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96F1" w14:textId="77777777" w:rsidR="009236B0" w:rsidRDefault="0073316E">
    <w:pPr>
      <w:pStyle w:val="Fuzeile"/>
      <w:pBdr>
        <w:bottom w:val="single" w:sz="6" w:space="0" w:color="A42C00"/>
      </w:pBdr>
      <w:spacing w:after="120"/>
    </w:pPr>
    <w:r>
      <w:t xml:space="preserve">  </w:t>
    </w:r>
  </w:p>
  <w:p w14:paraId="4B354702" w14:textId="77777777" w:rsidR="009236B0" w:rsidRDefault="0073316E">
    <w:pPr>
      <w:pStyle w:val="Fuzeile"/>
      <w:spacing w:after="120"/>
      <w:jc w:val="center"/>
    </w:pPr>
    <w:r>
      <w:t xml:space="preserve">+41 44 221 33 </w:t>
    </w:r>
    <w:proofErr w:type="gramStart"/>
    <w:r>
      <w:t>88  •</w:t>
    </w:r>
    <w:proofErr w:type="gramEnd"/>
    <w:r>
      <w:t>  office@ammann-horak.agency  •  ammann-horak.agency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9FEE" w14:textId="77777777" w:rsidR="00DD1BA0" w:rsidRDefault="00DD1B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2A22" w14:textId="77777777" w:rsidR="00C1398A" w:rsidRDefault="00C1398A">
      <w:r>
        <w:separator/>
      </w:r>
    </w:p>
  </w:footnote>
  <w:footnote w:type="continuationSeparator" w:id="0">
    <w:p w14:paraId="32E0C5DC" w14:textId="77777777" w:rsidR="00C1398A" w:rsidRDefault="00C1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F2EC" w14:textId="77777777" w:rsidR="008D52F8" w:rsidRDefault="008D52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44D5" w14:textId="77777777" w:rsidR="009236B0" w:rsidRDefault="0073316E">
    <w:pPr>
      <w:pStyle w:val="Kopfzeile"/>
    </w:pPr>
    <w:r>
      <w:rPr>
        <w:noProof/>
      </w:rPr>
      <w:drawing>
        <wp:inline distT="0" distB="0" distL="0" distR="0" wp14:anchorId="4AC09C39" wp14:editId="5A36260D">
          <wp:extent cx="5935980" cy="884083"/>
          <wp:effectExtent l="0" t="0" r="0" b="0"/>
          <wp:docPr id="1073741825" name="officeArt object" descr="ah_logo_mit_Linie_940x14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h_logo_mit_Linie_940x140.png" descr="ah_logo_mit_Linie_940x140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5980" cy="88408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1A5947E" w14:textId="77777777" w:rsidR="00712C8A" w:rsidRDefault="00D17D39">
    <w:pPr>
      <w:pStyle w:val="Kopfzeile"/>
      <w:spacing w:after="0"/>
      <w:jc w:val="right"/>
      <w:rPr>
        <w:color w:val="808080"/>
        <w:sz w:val="18"/>
        <w:szCs w:val="18"/>
        <w:u w:color="808080"/>
      </w:rPr>
    </w:pPr>
    <w:r>
      <w:rPr>
        <w:color w:val="808080"/>
        <w:sz w:val="18"/>
        <w:szCs w:val="18"/>
        <w:u w:color="808080"/>
      </w:rPr>
      <w:t>Ludovít Ludha</w:t>
    </w:r>
  </w:p>
  <w:p w14:paraId="383E7BF1" w14:textId="77777777" w:rsidR="009236B0" w:rsidRDefault="00901EA9">
    <w:pPr>
      <w:pStyle w:val="Kopfzeile"/>
      <w:spacing w:after="0"/>
      <w:jc w:val="right"/>
      <w:rPr>
        <w:color w:val="808080"/>
        <w:sz w:val="18"/>
        <w:szCs w:val="18"/>
        <w:u w:color="808080"/>
      </w:rPr>
    </w:pPr>
    <w:r>
      <w:rPr>
        <w:color w:val="808080"/>
        <w:sz w:val="18"/>
        <w:szCs w:val="18"/>
        <w:u w:color="808080"/>
      </w:rPr>
      <w:t>b</w:t>
    </w:r>
    <w:r w:rsidR="0073316E" w:rsidRPr="00DC3D5B">
      <w:rPr>
        <w:color w:val="808080"/>
        <w:sz w:val="18"/>
        <w:szCs w:val="18"/>
        <w:u w:color="808080"/>
      </w:rPr>
      <w:t>iograph</w:t>
    </w:r>
    <w:r>
      <w:rPr>
        <w:color w:val="808080"/>
        <w:sz w:val="18"/>
        <w:szCs w:val="18"/>
        <w:u w:color="808080"/>
      </w:rPr>
      <w:t>y</w:t>
    </w:r>
  </w:p>
  <w:p w14:paraId="5025A20B" w14:textId="77777777" w:rsidR="00712C8A" w:rsidRPr="00DC3D5B" w:rsidRDefault="00712C8A">
    <w:pPr>
      <w:pStyle w:val="Kopfzeile"/>
      <w:spacing w:after="0"/>
      <w:jc w:val="right"/>
      <w:rPr>
        <w:color w:val="808080"/>
        <w:sz w:val="18"/>
        <w:szCs w:val="18"/>
        <w:u w:color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8212" w14:textId="77777777" w:rsidR="008D52F8" w:rsidRDefault="008D52F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B0"/>
    <w:rsid w:val="000A7EF1"/>
    <w:rsid w:val="0013251E"/>
    <w:rsid w:val="00234FF7"/>
    <w:rsid w:val="0028529A"/>
    <w:rsid w:val="002E553D"/>
    <w:rsid w:val="0030414F"/>
    <w:rsid w:val="0030578A"/>
    <w:rsid w:val="0032358F"/>
    <w:rsid w:val="00324309"/>
    <w:rsid w:val="0037305A"/>
    <w:rsid w:val="003B662F"/>
    <w:rsid w:val="003D1B6D"/>
    <w:rsid w:val="003E290D"/>
    <w:rsid w:val="003E398B"/>
    <w:rsid w:val="00404B3E"/>
    <w:rsid w:val="00456773"/>
    <w:rsid w:val="00497C1A"/>
    <w:rsid w:val="004D699A"/>
    <w:rsid w:val="00531AEA"/>
    <w:rsid w:val="00541324"/>
    <w:rsid w:val="005A693D"/>
    <w:rsid w:val="005D7E63"/>
    <w:rsid w:val="005E059D"/>
    <w:rsid w:val="005E4A5F"/>
    <w:rsid w:val="005E7D96"/>
    <w:rsid w:val="006300B7"/>
    <w:rsid w:val="00632C12"/>
    <w:rsid w:val="00671CD4"/>
    <w:rsid w:val="0069068E"/>
    <w:rsid w:val="006A1F71"/>
    <w:rsid w:val="006E7835"/>
    <w:rsid w:val="00712C8A"/>
    <w:rsid w:val="00714579"/>
    <w:rsid w:val="0073316E"/>
    <w:rsid w:val="0076368A"/>
    <w:rsid w:val="00793FAE"/>
    <w:rsid w:val="007A365C"/>
    <w:rsid w:val="00834D3D"/>
    <w:rsid w:val="00842A5D"/>
    <w:rsid w:val="008838E5"/>
    <w:rsid w:val="008C4BAB"/>
    <w:rsid w:val="008D52F8"/>
    <w:rsid w:val="008F4BCF"/>
    <w:rsid w:val="00901EA9"/>
    <w:rsid w:val="009236B0"/>
    <w:rsid w:val="009406DE"/>
    <w:rsid w:val="009B6CB3"/>
    <w:rsid w:val="009C3AA8"/>
    <w:rsid w:val="00A127AC"/>
    <w:rsid w:val="00A72848"/>
    <w:rsid w:val="00AC6890"/>
    <w:rsid w:val="00AD7683"/>
    <w:rsid w:val="00B04BF8"/>
    <w:rsid w:val="00B16A19"/>
    <w:rsid w:val="00B76E6A"/>
    <w:rsid w:val="00BD3F73"/>
    <w:rsid w:val="00BE0328"/>
    <w:rsid w:val="00C1398A"/>
    <w:rsid w:val="00C162DB"/>
    <w:rsid w:val="00C312E0"/>
    <w:rsid w:val="00C46783"/>
    <w:rsid w:val="00C7011B"/>
    <w:rsid w:val="00CD7901"/>
    <w:rsid w:val="00D17D39"/>
    <w:rsid w:val="00DA358E"/>
    <w:rsid w:val="00DB112F"/>
    <w:rsid w:val="00DC2F50"/>
    <w:rsid w:val="00DC3D5B"/>
    <w:rsid w:val="00DD1BA0"/>
    <w:rsid w:val="00DD69FD"/>
    <w:rsid w:val="00E0494F"/>
    <w:rsid w:val="00E223C1"/>
    <w:rsid w:val="00E321DB"/>
    <w:rsid w:val="00EA54A0"/>
    <w:rsid w:val="00EE25F6"/>
    <w:rsid w:val="00F219F3"/>
    <w:rsid w:val="00F90BF0"/>
    <w:rsid w:val="00FE628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8BD253"/>
  <w15:docId w15:val="{84F387CC-5F03-284B-BA8B-8A2C87CB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21DB"/>
    <w:pPr>
      <w:spacing w:line="260" w:lineRule="exact"/>
      <w:jc w:val="both"/>
    </w:pPr>
    <w:rPr>
      <w:rFonts w:ascii="Arial" w:hAnsi="Arial"/>
      <w:sz w:val="22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spacing w:after="100"/>
    </w:pPr>
    <w:rPr>
      <w:rFonts w:ascii="Helvetica Neue" w:hAnsi="Helvetica Neue" w:cs="Arial Unicode MS"/>
      <w:color w:val="000000"/>
      <w:sz w:val="36"/>
      <w:szCs w:val="36"/>
      <w:u w:color="000000"/>
      <w:lang w:val="de-DE"/>
    </w:rPr>
  </w:style>
  <w:style w:type="paragraph" w:styleId="Fuzeile">
    <w:name w:val="footer"/>
    <w:pPr>
      <w:spacing w:line="260" w:lineRule="exact"/>
    </w:pPr>
    <w:rPr>
      <w:rFonts w:ascii="Helvetica Neue" w:hAnsi="Helvetica Neue" w:cs="Arial Unicode MS"/>
      <w:color w:val="808080"/>
      <w:sz w:val="16"/>
      <w:szCs w:val="16"/>
      <w:u w:color="808080"/>
      <w:lang w:val="de-DE"/>
    </w:rPr>
  </w:style>
  <w:style w:type="paragraph" w:customStyle="1" w:styleId="TextA">
    <w:name w:val="Text A"/>
    <w:pPr>
      <w:spacing w:line="260" w:lineRule="exact"/>
    </w:pPr>
    <w:rPr>
      <w:rFonts w:ascii="Helvetica Neue" w:hAnsi="Helvetica Neue" w:cs="Arial Unicode MS"/>
      <w:color w:val="000000"/>
      <w:sz w:val="22"/>
      <w:szCs w:val="22"/>
      <w:u w:color="000000"/>
      <w:lang w:val="de-DE"/>
    </w:rPr>
  </w:style>
  <w:style w:type="paragraph" w:customStyle="1" w:styleId="Text">
    <w:name w:val="Text"/>
    <w:rsid w:val="00834D3D"/>
    <w:rPr>
      <w:rFonts w:ascii="Helvetica" w:eastAsia="Helvetica" w:hAnsi="Helvetica" w:cs="Helvetica"/>
      <w:color w:val="000000"/>
      <w:sz w:val="22"/>
      <w:szCs w:val="22"/>
      <w:lang w:val="de-DE"/>
    </w:rPr>
  </w:style>
  <w:style w:type="paragraph" w:customStyle="1" w:styleId="StandardEnglish">
    <w:name w:val="Standard English"/>
    <w:basedOn w:val="Standard"/>
    <w:qFormat/>
    <w:rsid w:val="008838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tter Theme">
  <a:themeElements>
    <a:clrScheme name="Letter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00FF"/>
      </a:hlink>
      <a:folHlink>
        <a:srgbClr val="FF00FF"/>
      </a:folHlink>
    </a:clrScheme>
    <a:fontScheme name="Letter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etter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Ammann</cp:lastModifiedBy>
  <cp:revision>28</cp:revision>
  <dcterms:created xsi:type="dcterms:W3CDTF">2018-10-31T18:33:00Z</dcterms:created>
  <dcterms:modified xsi:type="dcterms:W3CDTF">2023-07-10T15:31:00Z</dcterms:modified>
</cp:coreProperties>
</file>